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1D" w:rsidRDefault="00973C1D" w:rsidP="00973C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№5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73C1D" w:rsidRDefault="00973C1D" w:rsidP="00973C1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E62100">
        <w:rPr>
          <w:rFonts w:ascii="Times New Roman" w:hAnsi="Times New Roman" w:cs="Times New Roman"/>
          <w:sz w:val="24"/>
          <w:szCs w:val="24"/>
          <w:u w:val="single"/>
        </w:rPr>
        <w:t xml:space="preserve"> _26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.02</w:t>
      </w:r>
      <w:r>
        <w:rPr>
          <w:rFonts w:ascii="Times New Roman" w:hAnsi="Times New Roman" w:cs="Times New Roman"/>
          <w:sz w:val="24"/>
          <w:szCs w:val="24"/>
        </w:rPr>
        <w:t>_ 2019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3C1D" w:rsidRDefault="00973C1D" w:rsidP="00973C1D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__________ 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экономических дисциплин</w:t>
      </w:r>
      <w:r>
        <w:rPr>
          <w:rFonts w:ascii="Times New Roman" w:hAnsi="Times New Roman" w:cs="Times New Roman"/>
          <w:sz w:val="24"/>
          <w:szCs w:val="24"/>
        </w:rPr>
        <w:t xml:space="preserve"> ________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(наименование кафедры)</w:t>
      </w:r>
    </w:p>
    <w:p w:rsidR="00973C1D" w:rsidRDefault="00973C1D" w:rsidP="00973C1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Зав. кафедры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Р.Ф.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Ф.Р.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 Давлетова Л.Р.</w:t>
      </w:r>
      <w:r>
        <w:rPr>
          <w:rFonts w:ascii="Times New Roman" w:hAnsi="Times New Roman" w:cs="Times New Roman"/>
          <w:sz w:val="24"/>
          <w:szCs w:val="24"/>
        </w:rPr>
        <w:br/>
        <w:t>Повестка дня: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E62100">
        <w:rPr>
          <w:rFonts w:ascii="Times New Roman" w:hAnsi="Times New Roman" w:cs="Times New Roman"/>
          <w:sz w:val="24"/>
          <w:szCs w:val="24"/>
          <w:u w:val="single"/>
        </w:rPr>
        <w:t xml:space="preserve"> Подготовка</w:t>
      </w:r>
      <w:r w:rsidRPr="004366EF">
        <w:rPr>
          <w:rFonts w:ascii="Times New Roman" w:hAnsi="Times New Roman" w:cs="Times New Roman"/>
          <w:sz w:val="24"/>
          <w:szCs w:val="24"/>
          <w:u w:val="single"/>
        </w:rPr>
        <w:t xml:space="preserve">  к плановой</w:t>
      </w:r>
      <w:r w:rsidR="00E62100">
        <w:rPr>
          <w:rFonts w:ascii="Times New Roman" w:hAnsi="Times New Roman" w:cs="Times New Roman"/>
          <w:sz w:val="24"/>
          <w:szCs w:val="24"/>
          <w:u w:val="single"/>
        </w:rPr>
        <w:t xml:space="preserve"> лицензионной</w:t>
      </w:r>
      <w:r w:rsidRPr="004366EF">
        <w:rPr>
          <w:rFonts w:ascii="Times New Roman" w:hAnsi="Times New Roman" w:cs="Times New Roman"/>
          <w:sz w:val="24"/>
          <w:szCs w:val="24"/>
          <w:u w:val="single"/>
        </w:rPr>
        <w:t xml:space="preserve"> проверке </w:t>
      </w:r>
    </w:p>
    <w:p w:rsidR="00973C1D" w:rsidRPr="00E62100" w:rsidRDefault="00973C1D" w:rsidP="00E6210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  <w:r w:rsidRPr="00973C1D"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E62100">
        <w:rPr>
          <w:rFonts w:ascii="Times New Roman" w:hAnsi="Times New Roman"/>
          <w:sz w:val="24"/>
          <w:szCs w:val="24"/>
          <w:u w:val="single"/>
        </w:rPr>
        <w:t>Внедрение электронных образовательных ресурсов</w:t>
      </w:r>
      <w:r w:rsidRPr="00973C1D">
        <w:rPr>
          <w:rFonts w:ascii="Times New Roman" w:hAnsi="Times New Roman"/>
          <w:sz w:val="24"/>
          <w:szCs w:val="24"/>
          <w:u w:val="single"/>
        </w:rPr>
        <w:t xml:space="preserve"> учебных дисциплин и профессиональных модулей в образовательный процесс в системе </w:t>
      </w:r>
      <w:proofErr w:type="spellStart"/>
      <w:r w:rsidRPr="00973C1D">
        <w:rPr>
          <w:rFonts w:ascii="Times New Roman" w:hAnsi="Times New Roman"/>
          <w:sz w:val="24"/>
          <w:szCs w:val="24"/>
          <w:u w:val="single"/>
        </w:rPr>
        <w:t>Moodle</w:t>
      </w:r>
      <w:proofErr w:type="spellEnd"/>
      <w:r w:rsidRPr="00973C1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73C1D" w:rsidRPr="00E62100" w:rsidRDefault="00973C1D" w:rsidP="00E62100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Ответственный: 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</w:t>
      </w:r>
      <w:r w:rsidR="00E62100">
        <w:rPr>
          <w:rFonts w:ascii="Times New Roman" w:hAnsi="Times New Roman" w:cs="Times New Roman"/>
          <w:sz w:val="24"/>
          <w:szCs w:val="24"/>
          <w:u w:val="single"/>
        </w:rPr>
        <w:t xml:space="preserve">члены кафедры 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1. Слушали: 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Л.К.____________</w:t>
      </w:r>
      <w:r>
        <w:rPr>
          <w:rFonts w:ascii="Times New Roman" w:hAnsi="Times New Roman" w:cs="Times New Roman"/>
          <w:sz w:val="24"/>
          <w:szCs w:val="24"/>
        </w:rPr>
        <w:t>- зав. кафедрой:</w:t>
      </w:r>
      <w:r w:rsidR="00E62100">
        <w:rPr>
          <w:rFonts w:ascii="Times New Roman" w:hAnsi="Times New Roman" w:cs="Times New Roman"/>
          <w:sz w:val="24"/>
          <w:szCs w:val="24"/>
        </w:rPr>
        <w:br/>
      </w:r>
      <w:r w:rsidR="00E62100" w:rsidRPr="00E62100">
        <w:rPr>
          <w:rFonts w:ascii="Times New Roman" w:hAnsi="Times New Roman" w:cs="Times New Roman"/>
          <w:sz w:val="24"/>
          <w:szCs w:val="24"/>
          <w:u w:val="single"/>
        </w:rPr>
        <w:t xml:space="preserve">В соответствии с планом подготовки к лицензионной проверке </w:t>
      </w:r>
      <w:r w:rsidR="00E62100">
        <w:rPr>
          <w:rFonts w:ascii="Times New Roman" w:hAnsi="Times New Roman" w:cs="Times New Roman"/>
          <w:sz w:val="24"/>
          <w:szCs w:val="24"/>
          <w:u w:val="single"/>
        </w:rPr>
        <w:t>необходимо было разработать тестовые задания по всем дисциплинам. Задания разработаны и утверждены</w:t>
      </w:r>
      <w:r w:rsidRPr="00E62100"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Решение: 1. </w:t>
      </w:r>
      <w:r w:rsidR="00E62100">
        <w:rPr>
          <w:rFonts w:ascii="Times New Roman" w:hAnsi="Times New Roman" w:cs="Times New Roman"/>
          <w:sz w:val="24"/>
          <w:szCs w:val="24"/>
        </w:rPr>
        <w:t>Организовать работу по подготовке студентов к тестированию в соответствии с графиком УКРТБ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3C1D" w:rsidRPr="00973C1D" w:rsidRDefault="00973C1D" w:rsidP="00973C1D">
      <w:pPr>
        <w:ind w:left="-284"/>
        <w:rPr>
          <w:rFonts w:ascii="Times New Roman" w:hAnsi="Times New Roman"/>
          <w:sz w:val="28"/>
          <w:szCs w:val="28"/>
          <w:u w:val="single"/>
        </w:rPr>
      </w:pPr>
      <w:r w:rsidRPr="00973C1D">
        <w:rPr>
          <w:rFonts w:ascii="Times New Roman" w:hAnsi="Times New Roman" w:cs="Times New Roman"/>
          <w:sz w:val="24"/>
          <w:szCs w:val="24"/>
        </w:rPr>
        <w:t>2. Слушали:___</w:t>
      </w:r>
      <w:r w:rsidRPr="00973C1D">
        <w:rPr>
          <w:rFonts w:ascii="Times New Roman" w:hAnsi="Times New Roman" w:cs="Times New Roman"/>
          <w:sz w:val="24"/>
          <w:szCs w:val="24"/>
          <w:u w:val="single"/>
        </w:rPr>
        <w:t xml:space="preserve"> Гурьева Л.К.__ - зав. кафедрой:</w:t>
      </w:r>
      <w:r w:rsidRPr="00973C1D">
        <w:rPr>
          <w:rFonts w:ascii="Times New Roman" w:hAnsi="Times New Roman" w:cs="Times New Roman"/>
          <w:sz w:val="24"/>
          <w:szCs w:val="24"/>
          <w:u w:val="single"/>
        </w:rPr>
        <w:br/>
      </w:r>
      <w:r w:rsidRPr="00973C1D">
        <w:rPr>
          <w:rFonts w:ascii="Times New Roman" w:hAnsi="Times New Roman"/>
          <w:sz w:val="24"/>
          <w:szCs w:val="24"/>
          <w:u w:val="single"/>
        </w:rPr>
        <w:t xml:space="preserve">Преподавателям, осуществляющим подготовку  обучающихся по специальностям 11.02.15 </w:t>
      </w:r>
      <w:hyperlink r:id="rId6" w:history="1"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>Инфокоммуникационные сети и системы связи</w:t>
        </w:r>
      </w:hyperlink>
      <w:r w:rsidRPr="00973C1D">
        <w:rPr>
          <w:rStyle w:val="a4"/>
          <w:rFonts w:ascii="Times New Roman" w:hAnsi="Times New Roman"/>
          <w:color w:val="auto"/>
          <w:sz w:val="24"/>
          <w:szCs w:val="24"/>
        </w:rPr>
        <w:t xml:space="preserve">, </w:t>
      </w:r>
      <w:r w:rsidRPr="00973C1D">
        <w:rPr>
          <w:rFonts w:ascii="Times New Roman" w:hAnsi="Times New Roman"/>
          <w:sz w:val="24"/>
          <w:szCs w:val="24"/>
          <w:u w:val="single"/>
        </w:rPr>
        <w:t xml:space="preserve">09.02.07 </w:t>
      </w:r>
      <w:hyperlink r:id="rId7" w:history="1"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>Информационные системы и программирование</w:t>
        </w:r>
      </w:hyperlink>
      <w:r w:rsidRPr="00973C1D">
        <w:rPr>
          <w:rStyle w:val="a4"/>
          <w:rFonts w:ascii="Times New Roman" w:hAnsi="Times New Roman"/>
          <w:color w:val="auto"/>
          <w:sz w:val="24"/>
          <w:szCs w:val="24"/>
        </w:rPr>
        <w:t xml:space="preserve">,  </w:t>
      </w:r>
      <w:hyperlink r:id="rId8" w:history="1"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>10.02.04 Обеспечение информационной безопасности телекоммуникационных систем</w:t>
        </w:r>
      </w:hyperlink>
      <w:r w:rsidRPr="00973C1D">
        <w:rPr>
          <w:rStyle w:val="a4"/>
          <w:rFonts w:ascii="Times New Roman" w:hAnsi="Times New Roman"/>
          <w:color w:val="auto"/>
          <w:sz w:val="24"/>
          <w:szCs w:val="24"/>
        </w:rPr>
        <w:t>,</w:t>
      </w:r>
      <w:r w:rsidRPr="00973C1D">
        <w:rPr>
          <w:rFonts w:ascii="Times New Roman" w:hAnsi="Times New Roman"/>
          <w:sz w:val="24"/>
          <w:szCs w:val="24"/>
          <w:u w:val="single"/>
        </w:rPr>
        <w:t xml:space="preserve"> </w:t>
      </w:r>
      <w:hyperlink r:id="rId9" w:history="1"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 xml:space="preserve">15.02.10 </w:t>
        </w:r>
        <w:proofErr w:type="spellStart"/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>Мехатроника</w:t>
        </w:r>
        <w:proofErr w:type="spellEnd"/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 xml:space="preserve"> и мобильная робототехника (по отраслям)</w:t>
        </w:r>
      </w:hyperlink>
      <w:r w:rsidRPr="00973C1D">
        <w:rPr>
          <w:rStyle w:val="a4"/>
          <w:rFonts w:ascii="Times New Roman" w:hAnsi="Times New Roman"/>
          <w:color w:val="auto"/>
          <w:sz w:val="24"/>
          <w:szCs w:val="24"/>
        </w:rPr>
        <w:t xml:space="preserve"> и профессии </w:t>
      </w:r>
      <w:hyperlink r:id="rId10" w:history="1">
        <w:r w:rsidRPr="00973C1D">
          <w:rPr>
            <w:rStyle w:val="a4"/>
            <w:rFonts w:ascii="Times New Roman" w:hAnsi="Times New Roman"/>
            <w:color w:val="auto"/>
            <w:sz w:val="24"/>
            <w:szCs w:val="24"/>
          </w:rPr>
          <w:t>15.01.21 Электромонтер охранно-пожарной сигнализации</w:t>
        </w:r>
      </w:hyperlink>
      <w:r w:rsidRPr="00973C1D">
        <w:rPr>
          <w:rStyle w:val="a4"/>
          <w:rFonts w:ascii="Times New Roman" w:hAnsi="Times New Roman"/>
          <w:color w:val="auto"/>
          <w:sz w:val="24"/>
          <w:szCs w:val="24"/>
        </w:rPr>
        <w:t xml:space="preserve"> </w:t>
      </w:r>
      <w:r w:rsidRPr="00973C1D">
        <w:rPr>
          <w:rFonts w:ascii="Times New Roman" w:hAnsi="Times New Roman"/>
          <w:sz w:val="24"/>
          <w:szCs w:val="24"/>
          <w:u w:val="single"/>
        </w:rPr>
        <w:t>на 2 курсе 2 семестра, в срок до 20 фе</w:t>
      </w:r>
      <w:r w:rsidR="00E62100">
        <w:rPr>
          <w:rFonts w:ascii="Times New Roman" w:hAnsi="Times New Roman"/>
          <w:sz w:val="24"/>
          <w:szCs w:val="24"/>
          <w:u w:val="single"/>
        </w:rPr>
        <w:t>враля 2019 года</w:t>
      </w:r>
      <w:proofErr w:type="gramStart"/>
      <w:r w:rsidR="00E62100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 w:rsidR="00E62100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E62100">
        <w:rPr>
          <w:rFonts w:ascii="Times New Roman" w:hAnsi="Times New Roman"/>
          <w:sz w:val="24"/>
          <w:szCs w:val="24"/>
          <w:u w:val="single"/>
        </w:rPr>
        <w:t>н</w:t>
      </w:r>
      <w:proofErr w:type="gramEnd"/>
      <w:r w:rsidR="00E62100">
        <w:rPr>
          <w:rFonts w:ascii="Times New Roman" w:hAnsi="Times New Roman"/>
          <w:sz w:val="24"/>
          <w:szCs w:val="24"/>
          <w:u w:val="single"/>
        </w:rPr>
        <w:t xml:space="preserve">еобходимо было </w:t>
      </w:r>
      <w:r w:rsidRPr="00973C1D">
        <w:rPr>
          <w:rFonts w:ascii="Times New Roman" w:hAnsi="Times New Roman"/>
          <w:sz w:val="24"/>
          <w:szCs w:val="24"/>
          <w:u w:val="single"/>
        </w:rPr>
        <w:t>предоставить материалы</w:t>
      </w:r>
      <w:r w:rsidR="00E6210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2100">
        <w:rPr>
          <w:rFonts w:ascii="Times New Roman" w:hAnsi="Times New Roman"/>
          <w:sz w:val="24"/>
          <w:szCs w:val="24"/>
          <w:u w:val="single"/>
        </w:rPr>
        <w:t>электронных образовательных ресурсов</w:t>
      </w:r>
      <w:r w:rsidR="00E62100" w:rsidRPr="00973C1D">
        <w:rPr>
          <w:rFonts w:ascii="Times New Roman" w:hAnsi="Times New Roman"/>
          <w:sz w:val="24"/>
          <w:szCs w:val="24"/>
          <w:u w:val="single"/>
        </w:rPr>
        <w:t xml:space="preserve"> учебных дисциплин и профессиональных модулей в образовательный процесс в системе </w:t>
      </w:r>
      <w:proofErr w:type="spellStart"/>
      <w:r w:rsidR="00E62100" w:rsidRPr="00973C1D">
        <w:rPr>
          <w:rFonts w:ascii="Times New Roman" w:hAnsi="Times New Roman"/>
          <w:sz w:val="24"/>
          <w:szCs w:val="24"/>
          <w:u w:val="single"/>
        </w:rPr>
        <w:t>Moodle</w:t>
      </w:r>
      <w:proofErr w:type="spellEnd"/>
      <w:r w:rsidRPr="00973C1D">
        <w:rPr>
          <w:rFonts w:ascii="Times New Roman" w:hAnsi="Times New Roman"/>
          <w:sz w:val="24"/>
          <w:szCs w:val="24"/>
          <w:u w:val="single"/>
        </w:rPr>
        <w:t xml:space="preserve"> для проверки</w:t>
      </w:r>
    </w:p>
    <w:p w:rsidR="00E62100" w:rsidRDefault="00973C1D" w:rsidP="00E62100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Решение: 1.</w:t>
      </w:r>
      <w:r w:rsidR="00E62100">
        <w:rPr>
          <w:rFonts w:ascii="Times New Roman" w:hAnsi="Times New Roman" w:cs="Times New Roman"/>
          <w:sz w:val="24"/>
          <w:szCs w:val="24"/>
        </w:rPr>
        <w:t xml:space="preserve"> Материалы представлены за исключением дисциплины «Обществознание»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E62100">
        <w:rPr>
          <w:rFonts w:ascii="Times New Roman" w:hAnsi="Times New Roman" w:cs="Times New Roman"/>
          <w:sz w:val="24"/>
          <w:szCs w:val="24"/>
        </w:rPr>
        <w:br/>
        <w:t xml:space="preserve">                 2. Михайловой Н.А. </w:t>
      </w:r>
      <w:proofErr w:type="spellStart"/>
      <w:r w:rsidR="00E62100">
        <w:rPr>
          <w:rFonts w:ascii="Times New Roman" w:hAnsi="Times New Roman" w:cs="Times New Roman"/>
          <w:sz w:val="24"/>
          <w:szCs w:val="24"/>
        </w:rPr>
        <w:t>Искандаровой</w:t>
      </w:r>
      <w:proofErr w:type="spellEnd"/>
      <w:r w:rsidR="00E62100">
        <w:rPr>
          <w:rFonts w:ascii="Times New Roman" w:hAnsi="Times New Roman" w:cs="Times New Roman"/>
          <w:sz w:val="24"/>
          <w:szCs w:val="24"/>
        </w:rPr>
        <w:t xml:space="preserve"> Г.Р. и </w:t>
      </w:r>
      <w:proofErr w:type="spellStart"/>
      <w:r w:rsidR="00E62100">
        <w:rPr>
          <w:rFonts w:ascii="Times New Roman" w:hAnsi="Times New Roman" w:cs="Times New Roman"/>
          <w:sz w:val="24"/>
          <w:szCs w:val="24"/>
        </w:rPr>
        <w:t>Халиловой</w:t>
      </w:r>
      <w:proofErr w:type="spellEnd"/>
      <w:r w:rsidR="00E62100">
        <w:rPr>
          <w:rFonts w:ascii="Times New Roman" w:hAnsi="Times New Roman" w:cs="Times New Roman"/>
          <w:sz w:val="24"/>
          <w:szCs w:val="24"/>
        </w:rPr>
        <w:t xml:space="preserve"> Р.М. завершить работу до 1 марта 2019 года.</w:t>
      </w:r>
    </w:p>
    <w:p w:rsidR="00973C1D" w:rsidRDefault="00973C1D" w:rsidP="00973C1D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973C1D" w:rsidRDefault="00973C1D" w:rsidP="00973C1D">
      <w:pPr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Зав. кафедрой __________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_____Гурьева Л.К._____</w:t>
      </w:r>
    </w:p>
    <w:p w:rsidR="00973C1D" w:rsidRDefault="00973C1D" w:rsidP="00973C1D"/>
    <w:p w:rsidR="00BB15FE" w:rsidRDefault="00BB15FE"/>
    <w:sectPr w:rsidR="00BB1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103D1"/>
    <w:multiLevelType w:val="hybridMultilevel"/>
    <w:tmpl w:val="A34C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1D4"/>
    <w:rsid w:val="00973C1D"/>
    <w:rsid w:val="00AE71D4"/>
    <w:rsid w:val="00BB15FE"/>
    <w:rsid w:val="00E6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C1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973C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C1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973C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kr.ru/student/ucheb_metod_portal/usheb_mat_metod_ukazaniya_OIBTS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gkr.ru/student/ucheb_metod_portal/09-02-07-informatsionnye-sistemy-i-programmirovanie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kr.ru/student/ucheb_metod_portal/usheb_mat_metod_ukazaniya_ISS.ph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gkr.ru/student/ucheb_metod_portal/metodicheskie-ukazaniya-po-spetsialnosti-eops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kr.ru/student/ucheb_metod_portal/usheb_mat_metod_ukazaniya_MMR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2</cp:revision>
  <dcterms:created xsi:type="dcterms:W3CDTF">2019-02-27T09:59:00Z</dcterms:created>
  <dcterms:modified xsi:type="dcterms:W3CDTF">2019-02-27T10:19:00Z</dcterms:modified>
</cp:coreProperties>
</file>