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aps/>
        </w:rPr>
      </w:pPr>
      <w:r>
        <w:rPr>
          <w:b/>
          <w:caps/>
        </w:rPr>
        <w:t>Аннотация рабочей программы учебной дисциплины</w:t>
      </w:r>
    </w:p>
    <w:tbl>
      <w:tblPr>
        <w:tblStyle w:val="3"/>
        <w:tblW w:w="0" w:type="auto"/>
        <w:tblInd w:w="0" w:type="dxa"/>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10008" w:type="dxa"/>
          </w:tcPr>
          <w:p>
            <w:pPr>
              <w:tabs>
                <w:tab w:val="left" w:pos="0"/>
              </w:tabs>
              <w:jc w:val="center"/>
              <w:rPr>
                <w:rFonts w:hint="default"/>
                <w:lang w:val="ru-RU"/>
              </w:rPr>
            </w:pPr>
            <w:r>
              <w:rPr>
                <w:lang w:val="ru-RU"/>
              </w:rPr>
              <w:t>Башкирский</w:t>
            </w:r>
            <w:r>
              <w:rPr>
                <w:rFonts w:hint="default"/>
                <w:lang w:val="ru-RU"/>
              </w:rPr>
              <w:t xml:space="preserve"> язык</w:t>
            </w:r>
          </w:p>
        </w:tc>
      </w:tr>
    </w:tbl>
    <w:p>
      <w:pPr>
        <w:tabs>
          <w:tab w:val="left" w:pos="0"/>
        </w:tabs>
        <w:jc w:val="center"/>
        <w:rPr>
          <w:i/>
          <w:sz w:val="16"/>
          <w:szCs w:val="16"/>
        </w:rPr>
      </w:pPr>
      <w:r>
        <w:rPr>
          <w:i/>
          <w:sz w:val="16"/>
          <w:szCs w:val="16"/>
        </w:rPr>
        <w:t>название учебной дисциплины</w:t>
      </w:r>
    </w:p>
    <w:p>
      <w:pPr>
        <w:ind w:firstLine="720"/>
        <w:rPr>
          <w:b/>
        </w:rPr>
      </w:pPr>
      <w:r>
        <w:rPr>
          <w:b/>
        </w:rPr>
        <w:t>1 Место дисциплины в структуре основной образовательной программы</w:t>
      </w:r>
    </w:p>
    <w:p>
      <w:pPr>
        <w:ind w:firstLine="720"/>
        <w:jc w:val="both"/>
        <w:rPr>
          <w:bCs/>
        </w:rPr>
      </w:pPr>
      <w:r>
        <w:rPr>
          <w:bCs/>
        </w:rPr>
        <w:t xml:space="preserve">Учебная дисциплина </w:t>
      </w:r>
      <w:r>
        <w:rPr>
          <w:b/>
        </w:rPr>
        <w:t>«</w:t>
      </w:r>
      <w:r>
        <w:rPr>
          <w:b/>
          <w:lang w:val="ru-RU"/>
        </w:rPr>
        <w:t>Башкирский</w:t>
      </w:r>
      <w:r>
        <w:rPr>
          <w:rFonts w:hint="default"/>
          <w:b/>
          <w:lang w:val="ru-RU"/>
        </w:rPr>
        <w:t xml:space="preserve"> язык</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профессии </w:t>
      </w:r>
      <w:r>
        <w:rPr>
          <w:b/>
        </w:rPr>
        <w:t>23.01.09 Машинист локомотива</w:t>
      </w:r>
      <w:r>
        <w:rPr>
          <w:bCs/>
        </w:rPr>
        <w:t>.</w:t>
      </w:r>
    </w:p>
    <w:p>
      <w:pPr>
        <w:ind w:firstLine="720"/>
        <w:jc w:val="both"/>
        <w:rPr>
          <w:bCs/>
        </w:rPr>
      </w:pPr>
    </w:p>
    <w:p>
      <w:pPr>
        <w:ind w:firstLine="720"/>
        <w:jc w:val="both"/>
        <w:rPr>
          <w:b/>
        </w:rPr>
      </w:pPr>
      <w:r>
        <w:rPr>
          <w:b/>
        </w:rPr>
        <w:t xml:space="preserve">2 Цель дисциплины </w:t>
      </w:r>
    </w:p>
    <w:p>
      <w:pPr>
        <w:ind w:firstLine="720"/>
        <w:jc w:val="both"/>
        <w:rPr>
          <w:bCs/>
        </w:rPr>
      </w:pPr>
      <w:r>
        <w:rPr>
          <w:bCs/>
        </w:rPr>
        <w:t xml:space="preserve">Содержание программы общеобразовательной дисциплины </w:t>
      </w:r>
      <w:r>
        <w:rPr>
          <w:b/>
        </w:rPr>
        <w:t>«</w:t>
      </w:r>
      <w:r>
        <w:rPr>
          <w:b/>
          <w:lang w:val="ru-RU"/>
        </w:rPr>
        <w:t>Башкирский</w:t>
      </w:r>
      <w:r>
        <w:rPr>
          <w:rFonts w:hint="default"/>
          <w:b/>
          <w:lang w:val="ru-RU"/>
        </w:rPr>
        <w:t xml:space="preserve"> язык</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pPr>
        <w:ind w:firstLine="720"/>
        <w:rPr>
          <w:bCs/>
        </w:rPr>
      </w:pPr>
    </w:p>
    <w:p>
      <w:pPr>
        <w:ind w:firstLine="720"/>
        <w:rPr>
          <w:b/>
        </w:rPr>
      </w:pPr>
      <w:r>
        <w:rPr>
          <w:b/>
        </w:rPr>
        <w:t>3 Планируемые результаты освоения дисциплины</w:t>
      </w:r>
    </w:p>
    <w:p>
      <w:pPr>
        <w:ind w:firstLine="720"/>
        <w:jc w:val="both"/>
        <w:rPr>
          <w:b/>
          <w:bCs/>
        </w:rPr>
      </w:pPr>
      <w:r>
        <w:rPr>
          <w:b/>
          <w:bCs/>
        </w:rPr>
        <w:t>3.1 В рамках программы общеобразовательной дисциплины «</w:t>
      </w:r>
      <w:r>
        <w:rPr>
          <w:b/>
          <w:bCs/>
          <w:lang w:val="ru-RU"/>
        </w:rPr>
        <w:t>Башкирский</w:t>
      </w:r>
      <w:r>
        <w:rPr>
          <w:rFonts w:hint="default"/>
          <w:b/>
          <w:bCs/>
          <w:lang w:val="ru-RU"/>
        </w:rPr>
        <w:t xml:space="preserve"> язык</w:t>
      </w:r>
      <w:r>
        <w:rPr>
          <w:b/>
          <w:bCs/>
        </w:rPr>
        <w:t>» обучающимися осваиваются личностные результаты в части:</w:t>
      </w:r>
    </w:p>
    <w:p>
      <w:pPr>
        <w:pStyle w:val="4"/>
        <w:shd w:val="clear" w:color="auto" w:fill="FFFFFF"/>
        <w:spacing w:before="0" w:beforeAutospacing="0" w:after="150" w:afterAutospacing="0"/>
        <w:jc w:val="both"/>
        <w:rPr>
          <w:color w:val="000000"/>
          <w:sz w:val="24"/>
          <w:szCs w:val="24"/>
        </w:rPr>
      </w:pPr>
      <w:r>
        <w:rPr>
          <w:color w:val="000000"/>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pPr>
        <w:pStyle w:val="4"/>
        <w:shd w:val="clear" w:color="auto" w:fill="FFFFFF"/>
        <w:spacing w:before="0" w:beforeAutospacing="0" w:after="150" w:afterAutospacing="0"/>
        <w:jc w:val="both"/>
        <w:rPr>
          <w:color w:val="000000"/>
          <w:sz w:val="24"/>
          <w:szCs w:val="24"/>
        </w:rPr>
      </w:pPr>
      <w:r>
        <w:rPr>
          <w:color w:val="000000"/>
          <w:sz w:val="24"/>
          <w:szCs w:val="24"/>
        </w:rPr>
        <w:t>– сформированность широкого представления о достижениях национальных культур, о роли башкирского языка и культуры в республике и в стране;</w:t>
      </w:r>
    </w:p>
    <w:p>
      <w:pPr>
        <w:pStyle w:val="4"/>
        <w:shd w:val="clear" w:color="auto" w:fill="FFFFFF"/>
        <w:spacing w:before="0" w:beforeAutospacing="0" w:after="150" w:afterAutospacing="0"/>
        <w:jc w:val="both"/>
        <w:rPr>
          <w:color w:val="000000"/>
          <w:sz w:val="24"/>
          <w:szCs w:val="24"/>
        </w:rPr>
      </w:pPr>
      <w:r>
        <w:rPr>
          <w:color w:val="000000"/>
          <w:sz w:val="24"/>
          <w:szCs w:val="24"/>
        </w:rPr>
        <w:t>–готовность и способность вести диалог на башкирском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pPr>
        <w:pStyle w:val="4"/>
        <w:shd w:val="clear" w:color="auto" w:fill="FFFFFF"/>
        <w:spacing w:before="0" w:beforeAutospacing="0" w:after="150" w:afterAutospacing="0"/>
        <w:jc w:val="both"/>
        <w:rPr>
          <w:color w:val="000000"/>
          <w:sz w:val="24"/>
          <w:szCs w:val="24"/>
        </w:rPr>
      </w:pPr>
      <w:r>
        <w:rPr>
          <w:color w:val="000000"/>
          <w:sz w:val="24"/>
          <w:szCs w:val="24"/>
        </w:rPr>
        <w:t>– готовность и способность к непрерывному образованию, включая самообразование, как в профессиональной области с использованием башкирского языка, так и в сфере башкирского языка;</w:t>
      </w:r>
    </w:p>
    <w:p>
      <w:pPr>
        <w:ind w:firstLine="720"/>
        <w:jc w:val="both"/>
        <w:rPr>
          <w:b/>
          <w:bCs/>
        </w:rPr>
      </w:pPr>
      <w:r>
        <w:rPr>
          <w:b/>
          <w:bCs/>
        </w:rPr>
        <w:t>3.2 В рамках программы общеобразовательной дисциплины «</w:t>
      </w:r>
      <w:r>
        <w:rPr>
          <w:b/>
          <w:bCs/>
          <w:lang w:val="ru-RU"/>
        </w:rPr>
        <w:t>Башкирский</w:t>
      </w:r>
      <w:r>
        <w:rPr>
          <w:rFonts w:hint="default"/>
          <w:b/>
          <w:bCs/>
          <w:lang w:val="ru-RU"/>
        </w:rPr>
        <w:t xml:space="preserve"> язык</w:t>
      </w:r>
      <w:r>
        <w:rPr>
          <w:b/>
          <w:bCs/>
        </w:rPr>
        <w:t>» обучающимися осваиваются метапредметные результаты:</w:t>
      </w:r>
    </w:p>
    <w:p>
      <w:pPr>
        <w:pStyle w:val="4"/>
        <w:shd w:val="clear" w:color="auto" w:fill="FFFFFF"/>
        <w:spacing w:before="0" w:beforeAutospacing="0" w:after="150" w:afterAutospacing="0"/>
        <w:jc w:val="both"/>
        <w:rPr>
          <w:color w:val="000000"/>
          <w:sz w:val="24"/>
          <w:szCs w:val="24"/>
        </w:rPr>
      </w:pPr>
      <w:r>
        <w:rPr>
          <w:color w:val="000000"/>
          <w:sz w:val="24"/>
          <w:szCs w:val="24"/>
        </w:rPr>
        <w:t>– умение самостоятельно выбирать успешные коммуникативные стратегии в различных ситуациях общения;</w:t>
      </w:r>
    </w:p>
    <w:p>
      <w:pPr>
        <w:pStyle w:val="4"/>
        <w:shd w:val="clear" w:color="auto" w:fill="FFFFFF"/>
        <w:spacing w:before="0" w:beforeAutospacing="0" w:after="150" w:afterAutospacing="0"/>
        <w:jc w:val="both"/>
        <w:rPr>
          <w:color w:val="000000"/>
          <w:sz w:val="24"/>
          <w:szCs w:val="24"/>
        </w:rPr>
      </w:pPr>
      <w:r>
        <w:rPr>
          <w:color w:val="000000"/>
          <w:sz w:val="24"/>
          <w:szCs w:val="24"/>
        </w:rPr>
        <w:t>– владение навыками проектной деятельности, моделирующей реальные ситуации межкультурной коммуникации;</w:t>
      </w:r>
    </w:p>
    <w:p>
      <w:pPr>
        <w:pStyle w:val="4"/>
        <w:shd w:val="clear" w:color="auto" w:fill="FFFFFF"/>
        <w:spacing w:before="0" w:beforeAutospacing="0" w:after="150" w:afterAutospacing="0"/>
        <w:jc w:val="both"/>
        <w:rPr>
          <w:color w:val="000000"/>
          <w:sz w:val="24"/>
          <w:szCs w:val="24"/>
        </w:rPr>
      </w:pPr>
      <w:r>
        <w:rPr>
          <w:color w:val="000000"/>
          <w:sz w:val="24"/>
          <w:szCs w:val="24"/>
        </w:rPr>
        <w:t>– умение организовать коммуникативную деятельность, продуктивно общаться и взаимодействовать с ее участниками, учитывать их позиции, эффективно разрешать конфликты;</w:t>
      </w:r>
    </w:p>
    <w:p>
      <w:pPr>
        <w:pStyle w:val="4"/>
        <w:shd w:val="clear" w:color="auto" w:fill="FFFFFF"/>
        <w:spacing w:before="0" w:beforeAutospacing="0" w:after="150" w:afterAutospacing="0"/>
        <w:jc w:val="both"/>
        <w:rPr>
          <w:color w:val="000000"/>
          <w:sz w:val="24"/>
          <w:szCs w:val="24"/>
        </w:rPr>
      </w:pPr>
      <w:r>
        <w:rPr>
          <w:color w:val="000000"/>
          <w:sz w:val="24"/>
          <w:szCs w:val="24"/>
        </w:rPr>
        <w:t>– умение ясно, логично и точно излагать свою точку зрения, используя адекватные языковые средства;</w:t>
      </w:r>
    </w:p>
    <w:p>
      <w:pPr>
        <w:ind w:firstLine="720"/>
        <w:jc w:val="both"/>
        <w:rPr>
          <w:b/>
          <w:bCs/>
        </w:rPr>
      </w:pPr>
      <w:r>
        <w:rPr>
          <w:b/>
          <w:bCs/>
        </w:rPr>
        <w:t>3.3 В рамках программы общеобразовательной дисциплины «</w:t>
      </w:r>
      <w:r>
        <w:rPr>
          <w:b/>
          <w:bCs/>
          <w:lang w:val="ru-RU"/>
        </w:rPr>
        <w:t>Башкирский</w:t>
      </w:r>
      <w:r>
        <w:rPr>
          <w:b/>
          <w:bCs/>
        </w:rPr>
        <w:t>» обучающимися осваиваются предметные результаты:</w:t>
      </w:r>
    </w:p>
    <w:p>
      <w:pPr>
        <w:pStyle w:val="4"/>
        <w:shd w:val="clear" w:color="auto" w:fill="FFFFFF"/>
        <w:spacing w:before="0" w:beforeAutospacing="0" w:after="150" w:afterAutospacing="0"/>
        <w:jc w:val="both"/>
        <w:rPr>
          <w:color w:val="000000"/>
          <w:sz w:val="24"/>
          <w:szCs w:val="24"/>
        </w:rPr>
      </w:pPr>
      <w:r>
        <w:rPr>
          <w:color w:val="000000"/>
          <w:sz w:val="24"/>
          <w:szCs w:val="24"/>
        </w:rPr>
        <w:t>- сформированность коммуникативной иноязычной компетенции, необходимой для успешной социализации и самореализации;</w:t>
      </w:r>
    </w:p>
    <w:p>
      <w:pPr>
        <w:pStyle w:val="4"/>
        <w:shd w:val="clear" w:color="auto" w:fill="FFFFFF"/>
        <w:spacing w:before="0" w:beforeAutospacing="0" w:after="150" w:afterAutospacing="0"/>
        <w:jc w:val="both"/>
        <w:rPr>
          <w:color w:val="000000"/>
          <w:sz w:val="24"/>
          <w:szCs w:val="24"/>
        </w:rPr>
      </w:pPr>
      <w:r>
        <w:rPr>
          <w:color w:val="000000"/>
          <w:sz w:val="24"/>
          <w:szCs w:val="24"/>
        </w:rPr>
        <w:t xml:space="preserve">- умение строить свое речевое и неречевое поведение; </w:t>
      </w:r>
    </w:p>
    <w:p>
      <w:pPr>
        <w:pStyle w:val="4"/>
        <w:shd w:val="clear" w:color="auto" w:fill="FFFFFF"/>
        <w:spacing w:before="0" w:beforeAutospacing="0" w:after="150" w:afterAutospacing="0"/>
        <w:jc w:val="both"/>
        <w:rPr>
          <w:color w:val="000000"/>
          <w:sz w:val="24"/>
          <w:szCs w:val="24"/>
        </w:rPr>
      </w:pPr>
      <w:r>
        <w:rPr>
          <w:color w:val="000000"/>
          <w:sz w:val="24"/>
          <w:szCs w:val="24"/>
        </w:rPr>
        <w:t>- достижение порогового уровня владения башкирским языком, позволяющего выпускникам общаться в устной и письменной формах, как с носителями изучаемого языка;</w:t>
      </w:r>
    </w:p>
    <w:p>
      <w:pPr>
        <w:pStyle w:val="4"/>
        <w:shd w:val="clear" w:color="auto" w:fill="FFFFFF"/>
        <w:spacing w:before="0" w:beforeAutospacing="0" w:after="150" w:afterAutospacing="0"/>
        <w:jc w:val="both"/>
        <w:rPr>
          <w:color w:val="000000"/>
          <w:sz w:val="24"/>
          <w:szCs w:val="24"/>
        </w:rPr>
      </w:pPr>
      <w:r>
        <w:rPr>
          <w:color w:val="000000"/>
          <w:sz w:val="24"/>
          <w:szCs w:val="24"/>
        </w:rPr>
        <w:t>- сформированность умения использовать башкирский язык как средство для получения информации из иноязычных источников в образовательных и самообразовательных целях.</w:t>
      </w:r>
      <w:r>
        <w:rPr>
          <w:rFonts w:ascii="Arial" w:hAnsi="Arial" w:cs="Arial"/>
          <w:color w:val="000000"/>
          <w:sz w:val="24"/>
          <w:szCs w:val="24"/>
        </w:rPr>
        <w:t>.</w:t>
      </w:r>
    </w:p>
    <w:p>
      <w:pPr>
        <w:ind w:firstLine="720"/>
        <w:jc w:val="both"/>
        <w:rPr>
          <w:b/>
        </w:rPr>
      </w:pPr>
      <w:r>
        <w:rPr>
          <w:b/>
        </w:rPr>
        <w:t>3.4 В рамках программы учебной дисциплины обучающимися осваиваются личностные результаты (ЛР) в соответствии с требованиями ФГОС СПО по профессии 23.01.09 Машинист локомотива</w:t>
      </w:r>
    </w:p>
    <w:p>
      <w:pPr>
        <w:ind w:firstLine="720"/>
        <w:rPr>
          <w:bCs/>
        </w:rPr>
      </w:pPr>
    </w:p>
    <w:tbl>
      <w:tblPr>
        <w:tblStyle w:val="5"/>
        <w:tblW w:w="9918"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92"/>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pPr>
              <w:ind w:firstLine="34"/>
              <w:jc w:val="center"/>
              <w:rPr>
                <w:b/>
              </w:rPr>
            </w:pPr>
            <w:bookmarkStart w:id="0" w:name="_Hlk132492750"/>
            <w:r>
              <w:rPr>
                <w:b/>
              </w:rPr>
              <w:t xml:space="preserve">Личностные результаты </w:t>
            </w:r>
          </w:p>
          <w:p>
            <w:pPr>
              <w:ind w:firstLine="34"/>
              <w:jc w:val="center"/>
              <w:rPr>
                <w:b/>
              </w:rPr>
            </w:pPr>
            <w:r>
              <w:rPr>
                <w:b/>
              </w:rPr>
              <w:t xml:space="preserve">реализации программы воспитания </w:t>
            </w:r>
          </w:p>
          <w:p>
            <w:pPr>
              <w:ind w:firstLine="34"/>
              <w:jc w:val="center"/>
              <w:rPr>
                <w:b/>
              </w:rPr>
            </w:pPr>
            <w:r>
              <w:rPr>
                <w:i/>
              </w:rPr>
              <w:t>(дескрипторы)</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rPr>
            </w:pPr>
            <w:r>
              <w:rPr>
                <w:b/>
              </w:rPr>
              <w:t xml:space="preserve">Код личностных результатов </w:t>
            </w:r>
            <w:r>
              <w:rPr>
                <w:b/>
              </w:rPr>
              <w:br w:type="textWrapping"/>
            </w:r>
            <w:r>
              <w:rPr>
                <w:b/>
              </w:rPr>
              <w:t xml:space="preserve">реализации </w:t>
            </w:r>
            <w:r>
              <w:rPr>
                <w:b/>
              </w:rPr>
              <w:br w:type="textWrapping"/>
            </w:r>
            <w:r>
              <w:rPr>
                <w:b/>
              </w:rPr>
              <w:t xml:space="preserve">программы </w:t>
            </w:r>
            <w:r>
              <w:rPr>
                <w:b/>
              </w:rPr>
              <w:br w:type="textWrapping"/>
            </w:r>
            <w:r>
              <w:rPr>
                <w:b/>
              </w:rPr>
              <w:t>воспитания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jc w:val="both"/>
              <w:rPr>
                <w:b/>
                <w:i/>
                <w:color w:val="000000" w:themeColor="text1"/>
                <w14:textFill>
                  <w14:solidFill>
                    <w14:schemeClr w14:val="tx1"/>
                  </w14:solidFill>
                </w14:textFill>
              </w:rPr>
            </w:pPr>
            <w:r>
              <w:t xml:space="preserve">Осознающий себя гражданином России и защитником Отечества, выражающий свою российскую идентичность в поликультурном </w:t>
            </w:r>
            <w:r>
              <w:br w:type="textWrapping"/>
            </w:r>
            <w:r>
              <w:t xml:space="preserve">и многоконфессиональном российском обществе и современном мировом сообществе. Сознающий свое единство с народом России, </w:t>
            </w:r>
            <w:r>
              <w:br w:type="textWrapping"/>
            </w:r>
            <w:r>
              <w:t xml:space="preserve">с Российским государством, демонстрирующий ответственность </w:t>
            </w:r>
            <w:r>
              <w:br w:type="textWrapping"/>
            </w:r>
            <w: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type="textWrapping"/>
            </w:r>
            <w:r>
              <w:t>о Российском государстве</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b/>
                <w:color w:val="000000" w:themeColor="text1"/>
                <w14:textFill>
                  <w14:solidFill>
                    <w14:schemeClr w14:val="tx1"/>
                  </w14:solidFill>
                </w14:textFill>
              </w:rPr>
            </w:pPr>
            <w: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type="textWrapping"/>
            </w:r>
            <w:r>
              <w:t xml:space="preserve">в течение жизни Демонстрирующий позитивное отношение </w:t>
            </w:r>
            <w:r>
              <w:br w:type="textWrapping"/>
            </w:r>
            <w:r>
              <w:t xml:space="preserve">к регулированию трудовых отношений. Ориентированный </w:t>
            </w:r>
            <w:r>
              <w:br w:type="textWrapping"/>
            </w:r>
            <w:r>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 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792"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tcPr>
          <w:p>
            <w:pPr>
              <w:ind w:firstLine="33"/>
              <w:jc w:val="both"/>
              <w:rPr>
                <w:color w:val="FF0000"/>
              </w:rPr>
            </w:pPr>
            <w: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type="textWrapping"/>
            </w:r>
            <w: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type="textWrapping"/>
            </w:r>
            <w:r>
              <w:t>в общественные инициативы, направленные на заботу о них</w:t>
            </w:r>
          </w:p>
        </w:tc>
        <w:tc>
          <w:tcPr>
            <w:tcW w:w="2126"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ind w:firstLine="33"/>
              <w:jc w:val="center"/>
              <w:rPr>
                <w:b/>
                <w:color w:val="000000" w:themeColor="text1"/>
                <w14:textFill>
                  <w14:solidFill>
                    <w14:schemeClr w14:val="tx1"/>
                  </w14:solidFill>
                </w14:textFill>
              </w:rPr>
            </w:pPr>
            <w:r>
              <w:rPr>
                <w:b/>
                <w:color w:val="000000" w:themeColor="text1"/>
                <w14:textFill>
                  <w14:solidFill>
                    <w14:schemeClr w14:val="tx1"/>
                  </w14:solidFill>
                </w14:textFill>
              </w:rPr>
              <w:t>ЛР10</w:t>
            </w:r>
          </w:p>
        </w:tc>
      </w:tr>
      <w:bookmarkEnd w:id="0"/>
    </w:tbl>
    <w:p>
      <w:pPr>
        <w:ind w:firstLine="720"/>
        <w:rPr>
          <w:lang w:val="en-US"/>
        </w:rPr>
      </w:pPr>
    </w:p>
    <w:p>
      <w:pPr>
        <w:ind w:firstLine="720"/>
        <w:jc w:val="both"/>
        <w:rPr>
          <w:b/>
          <w:bCs/>
        </w:rPr>
      </w:pPr>
      <w:r>
        <w:rPr>
          <w:b/>
          <w:bCs/>
        </w:rPr>
        <w:t>3.5 Содержание дисциплины «</w:t>
      </w:r>
      <w:r>
        <w:rPr>
          <w:b/>
          <w:bCs/>
          <w:lang w:val="ru-RU"/>
        </w:rPr>
        <w:t>Башкирский</w:t>
      </w:r>
      <w:r>
        <w:rPr>
          <w:rFonts w:hint="default"/>
          <w:b/>
          <w:bCs/>
          <w:lang w:val="ru-RU"/>
        </w:rPr>
        <w:t xml:space="preserve"> язык</w:t>
      </w:r>
      <w:r>
        <w:rPr>
          <w:b/>
          <w:bCs/>
        </w:rPr>
        <w:t xml:space="preserve">» ориентировано на подготовку обучающихся к освоению профессиональных модулей по профессии </w:t>
      </w:r>
      <w:r>
        <w:rPr>
          <w:b/>
        </w:rPr>
        <w:t>23.01.09 «Машинист локомотива»</w:t>
      </w:r>
      <w:r>
        <w:rPr>
          <w:b/>
          <w:bCs/>
        </w:rPr>
        <w:t xml:space="preserve"> и овладению профессиональными компетенциями (ПК), соответствующими видам деятельности</w:t>
      </w:r>
      <w:r>
        <w:t>:</w:t>
      </w:r>
    </w:p>
    <w:p/>
    <w:p>
      <w:r>
        <w:rPr>
          <w:rStyle w:val="6"/>
        </w:rPr>
        <w:t>ПК 1.2. Производить монтаж, разборку, соединение и регулировку частей ремонтируемого объекта локомотива</w:t>
      </w:r>
      <w:r>
        <w:t>.</w:t>
      </w:r>
    </w:p>
    <w:p>
      <w:pPr>
        <w:rPr>
          <w:rStyle w:val="6"/>
        </w:rPr>
      </w:pPr>
      <w:bookmarkStart w:id="1" w:name="sub_69"/>
      <w:bookmarkEnd w:id="1"/>
      <w:bookmarkStart w:id="2" w:name="sub_68"/>
      <w:bookmarkEnd w:id="2"/>
      <w:r>
        <w:rPr>
          <w:rStyle w:val="6"/>
        </w:rPr>
        <w:t>ПК 2.3. Осуществлять контроль работы устройств, узлов и агрегатов локомотива.</w:t>
      </w:r>
    </w:p>
    <w:p>
      <w:pPr>
        <w:jc w:val="both"/>
      </w:pPr>
    </w:p>
    <w:p>
      <w:pPr>
        <w:jc w:val="both"/>
        <w:rPr>
          <w:b/>
          <w:caps/>
        </w:rPr>
      </w:pPr>
      <w:r>
        <w:rPr>
          <w:b/>
          <w:caps/>
        </w:rPr>
        <w:br w:type="page" w:clear="all"/>
      </w:r>
    </w:p>
    <w:p>
      <w:pPr>
        <w:spacing w:after="240"/>
        <w:ind w:firstLine="709"/>
        <w:rPr>
          <w:b/>
        </w:rPr>
      </w:pPr>
      <w:bookmarkStart w:id="3" w:name="_Hlk125361778"/>
      <w:r>
        <w:rPr>
          <w:b/>
        </w:rPr>
        <w:t>4. Объем учебной дисциплины и виды учебной работы</w:t>
      </w:r>
    </w:p>
    <w:bookmarkEnd w:id="3"/>
    <w:p/>
    <w:tbl>
      <w:tblPr>
        <w:tblStyle w:val="3"/>
        <w:tblW w:w="970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904"/>
        <w:gridCol w:w="18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04"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center"/>
              <w:rPr>
                <w:rFonts w:ascii="Times New Roman" w:hAnsi="Times New Roman"/>
                <w:sz w:val="28"/>
                <w:szCs w:val="28"/>
                <w:lang w:eastAsia="ru-RU"/>
              </w:rPr>
            </w:pPr>
            <w:r>
              <w:rPr>
                <w:rFonts w:ascii="Times New Roman" w:hAnsi="Times New Roman"/>
                <w:b/>
                <w:sz w:val="28"/>
                <w:szCs w:val="28"/>
                <w:lang w:eastAsia="ru-RU"/>
              </w:rPr>
              <w:t>Вид учебной работы</w:t>
            </w:r>
          </w:p>
        </w:tc>
        <w:tc>
          <w:tcPr>
            <w:tcW w:w="1800"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center"/>
              <w:rPr>
                <w:rFonts w:ascii="Times New Roman" w:hAnsi="Times New Roman"/>
                <w:i/>
                <w:iCs/>
                <w:sz w:val="28"/>
                <w:szCs w:val="28"/>
                <w:lang w:eastAsia="ru-RU"/>
              </w:rPr>
            </w:pPr>
            <w:r>
              <w:rPr>
                <w:rFonts w:ascii="Times New Roman" w:hAnsi="Times New Roman"/>
                <w:b/>
                <w:i/>
                <w:iCs/>
                <w:sz w:val="28"/>
                <w:szCs w:val="28"/>
                <w:lang w:eastAsia="ru-RU"/>
              </w:rPr>
              <w:t>Объем часов</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5" w:hRule="atLeast"/>
        </w:trPr>
        <w:tc>
          <w:tcPr>
            <w:tcW w:w="7904"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rPr>
                <w:rFonts w:ascii="Times New Roman" w:hAnsi="Times New Roman"/>
                <w:b/>
                <w:sz w:val="28"/>
                <w:szCs w:val="28"/>
                <w:lang w:eastAsia="ru-RU"/>
              </w:rPr>
            </w:pPr>
            <w:r>
              <w:rPr>
                <w:rFonts w:ascii="Times New Roman" w:hAnsi="Times New Roman"/>
                <w:b/>
                <w:sz w:val="28"/>
                <w:szCs w:val="28"/>
                <w:lang w:eastAsia="ru-RU"/>
              </w:rPr>
              <w:t>Максимальная учебная нагрузка (всего)</w:t>
            </w:r>
          </w:p>
        </w:tc>
        <w:tc>
          <w:tcPr>
            <w:tcW w:w="1800"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center"/>
              <w:rPr>
                <w:rFonts w:ascii="Times New Roman" w:hAnsi="Times New Roman"/>
                <w:iCs/>
                <w:sz w:val="28"/>
                <w:szCs w:val="28"/>
                <w:lang w:eastAsia="ru-RU"/>
              </w:rPr>
            </w:pPr>
            <w:r>
              <w:rPr>
                <w:rFonts w:ascii="Times New Roman" w:hAnsi="Times New Roman"/>
                <w:iCs/>
                <w:sz w:val="28"/>
                <w:szCs w:val="28"/>
                <w:lang w:eastAsia="ru-RU"/>
              </w:rPr>
              <w:t>108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7904"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 xml:space="preserve">Обязательная аудиторная учебная нагрузка (всего) </w:t>
            </w:r>
          </w:p>
        </w:tc>
        <w:tc>
          <w:tcPr>
            <w:tcW w:w="1800"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center"/>
              <w:rPr>
                <w:rFonts w:ascii="Times New Roman" w:hAnsi="Times New Roman"/>
                <w:iCs/>
                <w:sz w:val="28"/>
                <w:szCs w:val="28"/>
                <w:lang w:eastAsia="ru-RU"/>
              </w:rPr>
            </w:pPr>
            <w:r>
              <w:rPr>
                <w:rFonts w:ascii="Times New Roman" w:hAnsi="Times New Roman"/>
                <w:iCs/>
                <w:sz w:val="28"/>
                <w:szCs w:val="28"/>
                <w:lang w:eastAsia="ru-RU"/>
              </w:rPr>
              <w:t>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7904"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both"/>
              <w:rPr>
                <w:rFonts w:ascii="Times New Roman" w:hAnsi="Times New Roman"/>
                <w:i/>
                <w:sz w:val="28"/>
                <w:szCs w:val="28"/>
                <w:lang w:eastAsia="ru-RU"/>
              </w:rPr>
            </w:pPr>
            <w:r>
              <w:rPr>
                <w:rFonts w:ascii="Times New Roman" w:hAnsi="Times New Roman"/>
                <w:sz w:val="28"/>
                <w:szCs w:val="28"/>
                <w:lang w:eastAsia="ru-RU"/>
              </w:rPr>
              <w:t xml:space="preserve">     самостоятельная (внеаудиторная) работа</w:t>
            </w:r>
          </w:p>
        </w:tc>
        <w:tc>
          <w:tcPr>
            <w:tcW w:w="1800" w:type="dxa"/>
            <w:tcBorders>
              <w:top w:val="single" w:color="000000" w:sz="6" w:space="0"/>
              <w:left w:val="single" w:color="000000" w:sz="6" w:space="0"/>
              <w:bottom w:val="single" w:color="000000" w:sz="6" w:space="0"/>
              <w:right w:val="single" w:color="000000" w:sz="6" w:space="0"/>
            </w:tcBorders>
            <w:noWrap w:val="0"/>
            <w:vAlign w:val="top"/>
          </w:tcPr>
          <w:p>
            <w:pPr>
              <w:spacing w:after="0" w:line="240" w:lineRule="auto"/>
              <w:jc w:val="center"/>
              <w:rPr>
                <w:rFonts w:ascii="Times New Roman" w:hAnsi="Times New Roman"/>
                <w:iCs/>
                <w:sz w:val="28"/>
                <w:szCs w:val="28"/>
                <w:lang w:eastAsia="ru-RU"/>
              </w:rPr>
            </w:pPr>
            <w:r>
              <w:rPr>
                <w:rFonts w:ascii="Times New Roman" w:hAnsi="Times New Roman"/>
                <w:iCs/>
                <w:sz w:val="28"/>
                <w:szCs w:val="28"/>
                <w:lang w:eastAsia="ru-RU"/>
              </w:rPr>
              <w:t>36</w:t>
            </w:r>
          </w:p>
        </w:tc>
      </w:tr>
    </w:tbl>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ru-RU"/>
        </w:rPr>
      </w:pPr>
    </w:p>
    <w:p>
      <w:pPr>
        <w:spacing w:after="0" w:line="240" w:lineRule="auto"/>
        <w:rPr>
          <w:rFonts w:ascii="Times New Roman" w:hAnsi="Times New Roman"/>
          <w:sz w:val="24"/>
          <w:szCs w:val="24"/>
          <w:lang w:eastAsia="ru-RU"/>
        </w:rPr>
      </w:pPr>
    </w:p>
    <w:p>
      <w:pPr>
        <w:autoSpaceDE w:val="0"/>
        <w:autoSpaceDN w:val="0"/>
        <w:adjustRightInd w:val="0"/>
        <w:spacing w:after="0" w:line="240" w:lineRule="auto"/>
        <w:rPr>
          <w:rFonts w:ascii="Times New Roman" w:hAnsi="Times New Roman"/>
          <w:b/>
          <w:sz w:val="28"/>
          <w:szCs w:val="28"/>
        </w:rPr>
      </w:pPr>
      <w:r>
        <w:rPr>
          <w:rFonts w:hint="default"/>
          <w:b/>
          <w:sz w:val="28"/>
          <w:szCs w:val="28"/>
          <w:lang w:val="ru-RU"/>
        </w:rPr>
        <w:t>5</w:t>
      </w:r>
      <w:bookmarkStart w:id="4" w:name="_GoBack"/>
      <w:bookmarkEnd w:id="4"/>
      <w:r>
        <w:rPr>
          <w:rFonts w:ascii="Times New Roman" w:hAnsi="Times New Roman"/>
          <w:b/>
          <w:sz w:val="28"/>
          <w:szCs w:val="28"/>
        </w:rPr>
        <w:t>. Содержание учебной дисциплины</w:t>
      </w:r>
    </w:p>
    <w:p>
      <w:pPr>
        <w:autoSpaceDE w:val="0"/>
        <w:autoSpaceDN w:val="0"/>
        <w:adjustRightInd w:val="0"/>
        <w:spacing w:after="0" w:line="240" w:lineRule="auto"/>
        <w:rPr>
          <w:rFonts w:ascii="Times New Roman" w:hAnsi="Times New Roman"/>
          <w:b/>
          <w:sz w:val="28"/>
          <w:szCs w:val="28"/>
        </w:rPr>
      </w:pPr>
    </w:p>
    <w:p>
      <w:pPr>
        <w:autoSpaceDE w:val="0"/>
        <w:autoSpaceDN w:val="0"/>
        <w:adjustRightInd w:val="0"/>
        <w:rPr>
          <w:rFonts w:ascii="Times New Roman" w:hAnsi="Times New Roman"/>
          <w:bCs/>
          <w:sz w:val="28"/>
          <w:szCs w:val="28"/>
          <w:lang w:eastAsia="ru-RU"/>
        </w:rPr>
      </w:pPr>
      <w:r>
        <w:rPr>
          <w:rFonts w:ascii="Times New Roman" w:hAnsi="Times New Roman"/>
          <w:b/>
          <w:bCs/>
          <w:sz w:val="28"/>
          <w:szCs w:val="28"/>
          <w:lang w:eastAsia="ru-RU"/>
        </w:rPr>
        <w:t>Раздел 1. Языковая ситуация в Башкортостане</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 xml:space="preserve">Тема 1. Языки народов Республики Башкортостан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1.1 Языковая ситуация в Башкортостане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1.2 Языки народов РБ. Закон «О языках народов РБ», «О языках народов РФ»</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1.3 Башкирский речевой этикет</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1.4 Я стал студентом. Будем знакомы.</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 xml:space="preserve">Тема 2. Башкирский язык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 Специфические согласные и гласные башкирского языка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 Двуязычие на уровне государственных языков. Многоязычие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2.3 Башкирский язык как государственныйязык РБ</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2.4 Как дела? Как поживаешь?</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2.5 Башкирский язык как агглютинативный русский</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2.6 Где ты живешь? Место моего проживания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2.7 Имя существительное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2.8 Моя семья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2.9 Имя числительное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2.10 Получаем образование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2.11 Имя прилагательное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2.12 Моя малая Родина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2.13 Фразеологизмы</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2.14 Мой друг</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2.15 Глагол</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2.16 Чем вы увлекаетесь?</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2.17 Башкирский язык – родной язык башкирского народа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2.18 Время. Часы</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2.19 Современный башкирский язык</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2.20 Времена года. Зима.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2.21 Специфические особенности фонетики, словообразования, грамматики башкирского языка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2.22 Какая погода будет завтра?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2.23 Отрицательная форма. Аффиксы отрицания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2.24 Погода. Приметы. Поговорки</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2.25 Глаголы движения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2.26 Мой режим дня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2.27 Наречие. Степени сравнения наречий</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2.28 Праздники</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2.29 Деепричастие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2.30 Уфа – столица Башкортостана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2.31 Давнопрошедшее время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2.32 Путешествия и экскурсии</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2.33 Проверочная работа</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Раздел 2. Республика Башкортостан</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Тема 3 Башкирские национальные блюда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3.1 Башкортостан. Башкирский язык</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3.2 Башкирские национальные блюда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3.3 Парные слова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3.4 Продукты. Фрукты. Овощи</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 xml:space="preserve">Тема 4 Башкирский национальный костюм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4.1 Башкирский национальный костюм</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4.2 Фонетика. Правила чтения согласных и гласных</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4.3 Башкирская одежда и скромность. Одежда и красоста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4.4 Употребление некоторых прилагательных в роли наречия</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 xml:space="preserve">Тема 5 Башкирский язык – родной язык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5.1 Башкирский язык – родной язык</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5.2 Ударение в заимствованных словах из русского языка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5.3 Родные языки народов РБ. Международные и межнациональные языки</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5.4 Наречие. Проверочная работа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5.5 Уважительное отношение к языкам. Толерантность</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5.6 Особенности наречий в башкирском языке</w:t>
      </w:r>
    </w:p>
    <w:p>
      <w:pPr>
        <w:autoSpaceDE w:val="0"/>
        <w:autoSpaceDN w:val="0"/>
        <w:adjustRightInd w:val="0"/>
        <w:rPr>
          <w:rFonts w:ascii="Times New Roman" w:hAnsi="Times New Roman"/>
          <w:bCs/>
          <w:sz w:val="28"/>
          <w:szCs w:val="28"/>
          <w:lang w:eastAsia="ru-RU"/>
        </w:rPr>
      </w:pPr>
      <w:r>
        <w:rPr>
          <w:rFonts w:ascii="Times New Roman" w:hAnsi="Times New Roman"/>
          <w:b/>
          <w:bCs/>
          <w:sz w:val="28"/>
          <w:szCs w:val="28"/>
          <w:lang w:eastAsia="ru-RU"/>
        </w:rPr>
        <w:t>Тема 6 Искусство Башкортостана</w:t>
      </w:r>
      <w:r>
        <w:rPr>
          <w:rFonts w:ascii="Times New Roman" w:hAnsi="Times New Roman"/>
          <w:bCs/>
          <w:sz w:val="28"/>
          <w:szCs w:val="28"/>
          <w:lang w:eastAsia="ru-RU"/>
        </w:rPr>
        <w:t xml:space="preserve">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6.1 Искусство Башкортостана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6.2 Простое предложение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6.3 Писатели и поэты Башкортостана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6.4 Интонация повествовательного предложения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6.5 Артисты и художники Башкортостана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6.6 Изъявительное наклонение глагола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 xml:space="preserve">6.7 Государственные деятели, исторические личности, ученые РБ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6.8 Прошедшее время глагола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6.9 Башкортостан в русской литературе</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6.10 Спряжение глаголов в прошедшем времени</w:t>
      </w:r>
    </w:p>
    <w:p>
      <w:pPr>
        <w:autoSpaceDE w:val="0"/>
        <w:autoSpaceDN w:val="0"/>
        <w:adjustRightInd w:val="0"/>
        <w:rPr>
          <w:rFonts w:ascii="Times New Roman" w:hAnsi="Times New Roman"/>
          <w:b/>
          <w:sz w:val="28"/>
          <w:szCs w:val="28"/>
          <w:lang w:eastAsia="ru-RU"/>
        </w:rPr>
      </w:pPr>
      <w:r>
        <w:rPr>
          <w:rFonts w:ascii="Times New Roman" w:hAnsi="Times New Roman"/>
          <w:b/>
          <w:sz w:val="28"/>
          <w:szCs w:val="28"/>
          <w:lang w:eastAsia="ru-RU"/>
        </w:rPr>
        <w:t>Тема 7 Республика Башкортостан</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7.1 Территория и площадь РБ. Природа РБ</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7.2 Имя существительное. Творительный падеж</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7.3 Государственное устройство и административное деление РБ. Районы и города РБ</w:t>
      </w:r>
    </w:p>
    <w:p>
      <w:pPr>
        <w:autoSpaceDE w:val="0"/>
        <w:autoSpaceDN w:val="0"/>
        <w:adjustRightInd w:val="0"/>
        <w:rPr>
          <w:rFonts w:ascii="Times New Roman" w:hAnsi="Times New Roman"/>
          <w:b/>
          <w:bCs/>
          <w:sz w:val="28"/>
          <w:szCs w:val="28"/>
          <w:lang w:eastAsia="ru-RU"/>
        </w:rPr>
      </w:pPr>
      <w:r>
        <w:rPr>
          <w:rFonts w:ascii="Times New Roman" w:hAnsi="Times New Roman"/>
          <w:b/>
          <w:bCs/>
          <w:sz w:val="28"/>
          <w:szCs w:val="28"/>
          <w:lang w:eastAsia="ru-RU"/>
        </w:rPr>
        <w:t xml:space="preserve">Тема 8 Уфа- столица Башкортостана </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8.1 Уфа – столица Башкортостана</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8.2 Имя существительное. Дательный падеж</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8.3 Улицы Уфы. Достопримечательности Уфы.</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8.4 Предложный падеж</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8.5 Образовательные учреждения. Мой колледж. Моя будущая профессия.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8.6 Глагол. Будущее время.</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8.7 Диф. зачет</w:t>
      </w:r>
    </w:p>
    <w:p>
      <w:pPr>
        <w:autoSpaceDE w:val="0"/>
        <w:autoSpaceDN w:val="0"/>
        <w:adjustRightInd w:val="0"/>
        <w:rPr>
          <w:rFonts w:ascii="Times New Roman" w:hAnsi="Times New Roman"/>
          <w:bCs/>
          <w:sz w:val="28"/>
          <w:szCs w:val="28"/>
          <w:lang w:eastAsia="ru-RU"/>
        </w:rPr>
      </w:pPr>
      <w:r>
        <w:rPr>
          <w:rFonts w:ascii="Times New Roman" w:hAnsi="Times New Roman"/>
          <w:bCs/>
          <w:sz w:val="28"/>
          <w:szCs w:val="28"/>
          <w:lang w:eastAsia="ru-RU"/>
        </w:rPr>
        <w:t>8.8 Диф. зачет</w:t>
      </w:r>
    </w:p>
    <w:p>
      <w:pPr>
        <w:autoSpaceDE w:val="0"/>
        <w:autoSpaceDN w:val="0"/>
        <w:adjustRightInd w:val="0"/>
        <w:rPr>
          <w:rFonts w:ascii="Times New Roman" w:hAnsi="Times New Roman"/>
          <w:bCs/>
          <w:sz w:val="28"/>
          <w:szCs w:val="28"/>
          <w:lang w:eastAsia="ru-RU"/>
        </w:rPr>
      </w:pPr>
    </w:p>
    <w:p>
      <w:pPr>
        <w:autoSpaceDE w:val="0"/>
        <w:autoSpaceDN w:val="0"/>
        <w:adjustRightInd w:val="0"/>
        <w:rPr>
          <w:bCs/>
          <w:lang w:eastAsia="ru-RU"/>
        </w:rPr>
      </w:pPr>
    </w:p>
    <w:p>
      <w:pPr>
        <w:autoSpaceDE w:val="0"/>
        <w:autoSpaceDN w:val="0"/>
        <w:adjustRightInd w:val="0"/>
        <w:rPr>
          <w:bCs/>
          <w:lang w:eastAsia="ru-RU"/>
        </w:rPr>
        <w:sectPr>
          <w:pgSz w:w="11906" w:h="16838"/>
          <w:pgMar w:top="709" w:right="850" w:bottom="709" w:left="1701" w:header="708" w:footer="708" w:gutter="0"/>
          <w:cols w:space="708" w:num="1"/>
          <w:docGrid w:linePitch="360" w:charSpace="0"/>
        </w:sectPr>
      </w:pPr>
    </w:p>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Franklin Gothic Book">
    <w:panose1 w:val="020B0503020102020204"/>
    <w:charset w:val="CC"/>
    <w:family w:val="swiss"/>
    <w:pitch w:val="default"/>
    <w:sig w:usb0="00000287" w:usb1="00000000" w:usb2="00000000" w:usb3="00000000" w:csb0="2000009F" w:csb1="DFD70000"/>
  </w:font>
  <w:font w:name="Century Schoolbook">
    <w:panose1 w:val="02040604050505020304"/>
    <w:charset w:val="CC"/>
    <w:family w:val="roman"/>
    <w:pitch w:val="default"/>
    <w:sig w:usb0="00000287" w:usb1="00000000" w:usb2="00000000" w:usb3="00000000" w:csb0="2000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footnotePr>
    <w:footnote w:id="0"/>
    <w:footnote w:id="1"/>
  </w:footnotePr>
  <w:endnotePr>
    <w:endnote w:id="0"/>
    <w:endnote w:id="1"/>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76DEC"/>
    <w:rsid w:val="41376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ru-RU" w:eastAsia="ru-RU"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line="240" w:lineRule="auto"/>
    </w:pPr>
    <w:rPr>
      <w:rFonts w:ascii="Times New Roman" w:hAnsi="Times New Roman"/>
      <w:sz w:val="24"/>
      <w:szCs w:val="24"/>
      <w:lang w:eastAsia="ru-RU"/>
    </w:rPr>
  </w:style>
  <w:style w:type="table" w:customStyle="1" w:styleId="5">
    <w:name w:val="_Style 44"/>
    <w:basedOn w:val="3"/>
    <w:qFormat/>
    <w:uiPriority w:val="0"/>
    <w:pPr>
      <w:spacing w:after="0" w:line="240" w:lineRule="auto"/>
    </w:pPr>
    <w:rPr>
      <w:sz w:val="20"/>
      <w:szCs w:val="20"/>
      <w:lang w:eastAsia="ru-RU"/>
    </w:rPr>
    <w:tblPr>
      <w:tblCellMar>
        <w:top w:w="0" w:type="dxa"/>
        <w:left w:w="108" w:type="dxa"/>
        <w:bottom w:w="0" w:type="dxa"/>
        <w:right w:w="108" w:type="dxa"/>
      </w:tblCellMar>
    </w:tblPr>
  </w:style>
  <w:style w:type="character" w:customStyle="1" w:styleId="6">
    <w:name w:val="Цветовое выделение для Текст"/>
    <w:qFormat/>
    <w:uiPriority w:val="0"/>
  </w:style>
  <w:style w:type="paragraph" w:customStyle="1" w:styleId="7">
    <w:name w:val="Style11"/>
    <w:basedOn w:val="1"/>
    <w:qFormat/>
    <w:uiPriority w:val="99"/>
    <w:pPr>
      <w:widowControl w:val="0"/>
      <w:autoSpaceDE w:val="0"/>
      <w:autoSpaceDN w:val="0"/>
      <w:adjustRightInd w:val="0"/>
      <w:spacing w:line="221" w:lineRule="exact"/>
    </w:pPr>
    <w:rPr>
      <w:rFonts w:ascii="Franklin Gothic Book" w:hAnsi="Franklin Gothic Book"/>
    </w:rPr>
  </w:style>
  <w:style w:type="character" w:customStyle="1" w:styleId="8">
    <w:name w:val="Font Style63"/>
    <w:qFormat/>
    <w:uiPriority w:val="99"/>
    <w:rPr>
      <w:rFonts w:ascii="Century Schoolbook" w:hAnsi="Century Schoolbook" w:cs="Century Schoolbook"/>
      <w:sz w:val="16"/>
      <w:szCs w:val="16"/>
    </w:rPr>
  </w:style>
  <w:style w:type="paragraph" w:customStyle="1" w:styleId="9">
    <w:name w:val="Style40"/>
    <w:basedOn w:val="1"/>
    <w:qFormat/>
    <w:uiPriority w:val="99"/>
    <w:pPr>
      <w:widowControl w:val="0"/>
      <w:autoSpaceDE w:val="0"/>
      <w:autoSpaceDN w:val="0"/>
      <w:adjustRightInd w:val="0"/>
    </w:pPr>
    <w:rPr>
      <w:rFonts w:ascii="Franklin Gothic Book" w:hAnsi="Franklin Gothic Book"/>
    </w:rPr>
  </w:style>
  <w:style w:type="character" w:customStyle="1" w:styleId="10">
    <w:name w:val="Font Style64"/>
    <w:qFormat/>
    <w:uiPriority w:val="99"/>
    <w:rPr>
      <w:rFonts w:ascii="Century Schoolbook" w:hAnsi="Century Schoolbook" w:cs="Century Schoolbook"/>
      <w:sz w:val="16"/>
      <w:szCs w:val="16"/>
    </w:rPr>
  </w:style>
  <w:style w:type="paragraph" w:customStyle="1" w:styleId="11">
    <w:name w:val="Style12"/>
    <w:basedOn w:val="1"/>
    <w:uiPriority w:val="99"/>
    <w:pPr>
      <w:widowControl w:val="0"/>
      <w:autoSpaceDE w:val="0"/>
      <w:autoSpaceDN w:val="0"/>
      <w:adjustRightInd w:val="0"/>
    </w:pPr>
    <w:rPr>
      <w:rFonts w:ascii="Franklin Gothic Book" w:hAnsi="Franklin Gothic Book"/>
    </w:rPr>
  </w:style>
  <w:style w:type="character" w:customStyle="1" w:styleId="12">
    <w:name w:val="Font Style58"/>
    <w:qFormat/>
    <w:uiPriority w:val="99"/>
    <w:rPr>
      <w:rFonts w:ascii="Century Schoolbook" w:hAnsi="Century Schoolbook" w:cs="Century Schoolbook"/>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2023-10-04T12:53:00Z</dcterms:created>
  <dc:creator>Милана</dc:creator>
  <cp:lastModifiedBy>Милана</cp:lastModifiedBy>
  <dcterms:modified xsi:type="dcterms:W3CDTF">2023-10-04T13:01:40Z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1049-11.2.0.11417</vt:lpwstr>
  </property>
  <property fmtid="{D5CDD505-2E9C-101B-9397-08002B2CF9AE}" pid="3" name="ICV">
    <vt:lpwstr>AE0CD7F3A5474EC6B8AAED672FB219DC</vt:lpwstr>
  </property>
</Properties>
</file>