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09" w:rsidRPr="00E83009" w:rsidRDefault="00E83009" w:rsidP="00E83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83009" w:rsidRPr="00E83009" w:rsidTr="00F40613">
        <w:tc>
          <w:tcPr>
            <w:tcW w:w="10008" w:type="dxa"/>
          </w:tcPr>
          <w:p w:rsidR="00E83009" w:rsidRPr="00E83009" w:rsidRDefault="00E83009" w:rsidP="00E83009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30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Математика</w:t>
            </w:r>
          </w:p>
        </w:tc>
      </w:tr>
    </w:tbl>
    <w:p w:rsidR="00E83009" w:rsidRPr="00E83009" w:rsidRDefault="00E83009" w:rsidP="00E83009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E8300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E83009" w:rsidRPr="00E83009" w:rsidRDefault="00E83009" w:rsidP="00E8300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E83009" w:rsidRPr="00E83009" w:rsidRDefault="00E83009" w:rsidP="00E83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является </w:t>
      </w:r>
      <w:r w:rsidRPr="009832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является</w:t>
      </w:r>
      <w:proofErr w:type="gramEnd"/>
      <w:r w:rsidRPr="0098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естественнонаучной</w:t>
      </w:r>
      <w:r w:rsidRPr="00983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32F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дисциплиной математического и общего естественнонаучного цикла дисциплин основной профессиональной образовательной программы специальности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3009" w:rsidRPr="00E83009" w:rsidRDefault="00E83009" w:rsidP="00E83009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патриотического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личного вклада в построение устойчивого будущего;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4) эстетического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физического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7) экологического воспитания: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8) ценности научного познания: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5E67" w:rsidRPr="00B35E67" w:rsidRDefault="00B35E67" w:rsidP="00B35E6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</w:pP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1)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умение самостоятельно определять цели деятельности и составлять планы</w:t>
      </w:r>
    </w:p>
    <w:p w:rsidR="00B35E67" w:rsidRPr="00B35E67" w:rsidRDefault="00B35E67" w:rsidP="00B35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</w:pP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деятельности; самостоятельно осуществлять, контролировать и корректировать деятельность; использовать все возможные ресурсы для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достижения поставленных целей и реализации планов деятельности;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выбирать успешные стратегии в различных ситуациях;</w:t>
      </w:r>
    </w:p>
    <w:p w:rsidR="00B35E67" w:rsidRPr="00B35E67" w:rsidRDefault="00B35E67" w:rsidP="00B35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</w:pP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lastRenderedPageBreak/>
        <w:t xml:space="preserve">2)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умение продуктивно общаться и взаимодействовать в процессе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совместной деятельности, учитывать позиции других участников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деятельности, эффективно разрешать конфликты;</w:t>
      </w:r>
    </w:p>
    <w:p w:rsidR="00B35E67" w:rsidRPr="00B35E67" w:rsidRDefault="00B35E67" w:rsidP="00B35E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</w:pP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3)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 xml:space="preserve">владение навыками познавательной, </w:t>
      </w:r>
      <w:proofErr w:type="spellStart"/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учебно</w:t>
      </w:r>
      <w:proofErr w:type="spellEnd"/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-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исследовательской и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проектной деятельности, навыками разрешения проблем; способность и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готовность к самостоятельному поиску методов решения практических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задач, применению различных методов познания;</w:t>
      </w:r>
    </w:p>
    <w:p w:rsidR="00B35E67" w:rsidRPr="00B35E67" w:rsidRDefault="00B35E67" w:rsidP="00B35E6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</w:pP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>4)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различных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источниках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информации,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критически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оценивать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и</w:t>
      </w:r>
      <w:r w:rsidRPr="00B35E67">
        <w:rPr>
          <w:rFonts w:ascii="Calibri" w:eastAsia="Times New Roman" w:hAnsi="Calibri" w:cs="Times New Roman"/>
          <w:color w:val="000000"/>
          <w:sz w:val="24"/>
          <w:szCs w:val="28"/>
          <w:lang w:eastAsia="ru-RU"/>
        </w:rPr>
        <w:t xml:space="preserve"> </w:t>
      </w:r>
      <w:r w:rsidRPr="00B35E67">
        <w:rPr>
          <w:rFonts w:ascii="yandex-sans" w:eastAsia="Times New Roman" w:hAnsi="yandex-sans" w:cs="Times New Roman"/>
          <w:color w:val="000000"/>
          <w:sz w:val="26"/>
          <w:szCs w:val="28"/>
          <w:lang w:eastAsia="ru-RU"/>
        </w:rPr>
        <w:t>интерпретировать информацию, получаемую из различных источников;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8"/>
          <w:szCs w:val="28"/>
          <w:lang w:eastAsia="ru-RU"/>
        </w:rPr>
        <w:t>5)умение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8"/>
          <w:szCs w:val="28"/>
          <w:lang w:eastAsia="ru-RU"/>
        </w:rPr>
        <w:t>6)умение определять назначение и функции различных социальных институтов;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8"/>
          <w:szCs w:val="28"/>
          <w:lang w:eastAsia="ru-RU"/>
        </w:rPr>
        <w:t>7)умение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8"/>
          <w:szCs w:val="28"/>
          <w:lang w:eastAsia="ru-RU"/>
        </w:rPr>
        <w:t>9)владение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B35E67" w:rsidRPr="00B35E67" w:rsidRDefault="00B35E67" w:rsidP="00B35E67">
      <w:pPr>
        <w:ind w:firstLine="720"/>
        <w:jc w:val="both"/>
        <w:rPr>
          <w:rFonts w:ascii="Calibri" w:eastAsia="Times New Roman" w:hAnsi="Calibri" w:cs="Times New Roman"/>
          <w:b/>
          <w:bCs/>
          <w:lang w:eastAsia="ru-RU"/>
        </w:rPr>
      </w:pPr>
      <w:proofErr w:type="gramStart"/>
      <w:r w:rsidRPr="00B35E67">
        <w:rPr>
          <w:rFonts w:ascii="Times New Roman" w:eastAsia="Times New Roman" w:hAnsi="Times New Roman" w:cs="Times New Roman"/>
          <w:b/>
          <w:bCs/>
          <w:lang w:eastAsia="ru-RU"/>
        </w:rPr>
        <w:t>обучающимися</w:t>
      </w:r>
      <w:proofErr w:type="gramEnd"/>
      <w:r w:rsidRPr="00B35E67">
        <w:rPr>
          <w:rFonts w:ascii="Times New Roman" w:eastAsia="Times New Roman" w:hAnsi="Times New Roman" w:cs="Times New Roman"/>
          <w:b/>
          <w:bCs/>
          <w:lang w:eastAsia="ru-RU"/>
        </w:rPr>
        <w:t xml:space="preserve"> осваиваются предметные результаты</w:t>
      </w:r>
      <w:r w:rsidRPr="00B35E67">
        <w:rPr>
          <w:rFonts w:ascii="Calibri" w:eastAsia="Times New Roman" w:hAnsi="Calibri" w:cs="Times New Roman"/>
          <w:b/>
          <w:bCs/>
          <w:lang w:eastAsia="ru-RU"/>
        </w:rPr>
        <w:t>: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1)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2)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3)владение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4)владение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5)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об основных понятиях, идеях и методах математического анализа;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6)владение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7)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8) владение навыками использования готовых компьютерных программ при решении задач;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9)для слепых и слабовидящих обучающихся: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правилами записи математических формул и специальных знаков рельефно-точечной системы обозначений Л. Брайля;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тактильно-осязательным способом обследования и восприятия рельефных изображений предметов, контурных изображений геометрических фигур и другое;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наличие умения выполнять геометрические построения с помощью циркуля и линейки, читать рельефные графики элементарных функций на координатной плоскости, применять специальные приспособления для рельефного черчения ("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Драфтсмен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", "Школьник");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основным функционалом программы не визуального доступа к информации на экране персонального компьютера, умение использовать персональные технические средства информационно-коммуникационного доступа слепыми обучающимися;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10) для </w:t>
      </w:r>
      <w:proofErr w:type="gram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обучающихся</w:t>
      </w:r>
      <w:proofErr w:type="gram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нарушениями опорно-двигательного аппарата: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речедвигательных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сенсорных нарушений;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наличие умения использовать персональные средства доступа.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11)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 необходимости доказатель</w:t>
      </w:r>
      <w:proofErr w:type="gram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 пр</w:t>
      </w:r>
      <w:proofErr w:type="gram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и обосновании математических утверждений и роли аксиоматики в проведении дедуктивных рассуждений;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12)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13)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14) </w:t>
      </w:r>
      <w:proofErr w:type="spellStart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</w:t>
      </w:r>
      <w:proofErr w:type="spellEnd"/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B35E67" w:rsidRPr="00B35E67" w:rsidRDefault="00B35E67" w:rsidP="00B35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sz w:val="24"/>
          <w:szCs w:val="28"/>
          <w:lang w:eastAsia="ru-RU"/>
        </w:rPr>
        <w:t>15)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E83009" w:rsidRPr="00E83009" w:rsidRDefault="00E83009" w:rsidP="00E83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proofErr w:type="gramStart"/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E83009" w:rsidRPr="00E83009" w:rsidRDefault="00E83009" w:rsidP="00E83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E83009" w:rsidRPr="00E83009" w:rsidTr="00F40613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009" w:rsidRPr="00E83009" w:rsidRDefault="00E83009" w:rsidP="00E8300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E83009" w:rsidRPr="00E83009" w:rsidRDefault="00E83009" w:rsidP="00E8300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E83009" w:rsidRPr="00E83009" w:rsidRDefault="00E83009" w:rsidP="00E83009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009" w:rsidRPr="00E83009" w:rsidRDefault="00E83009" w:rsidP="00E8300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E83009" w:rsidRPr="00E83009" w:rsidTr="00F40613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009" w:rsidRPr="00E83009" w:rsidRDefault="00E83009" w:rsidP="00E83009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009" w:rsidRPr="00E83009" w:rsidRDefault="00E83009" w:rsidP="00E8300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E83009" w:rsidRPr="00E83009" w:rsidTr="00F40613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009" w:rsidRPr="00E83009" w:rsidRDefault="00E83009" w:rsidP="00E83009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</w:t>
            </w:r>
            <w:r w:rsidRPr="00E830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009" w:rsidRPr="00E83009" w:rsidRDefault="00E83009" w:rsidP="00E83009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0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ЛР 4</w:t>
            </w:r>
          </w:p>
        </w:tc>
      </w:tr>
    </w:tbl>
    <w:p w:rsidR="00E83009" w:rsidRPr="00E83009" w:rsidRDefault="00E83009" w:rsidP="00E8300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3.5 Содержание дисциплины «Физика» ориентировано на подготовку обучающихся к освоению профессиональных модулей по специальности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E8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E83009" w:rsidRPr="00E83009" w:rsidRDefault="00E83009" w:rsidP="00E83009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E83009" w:rsidRPr="00E83009" w:rsidRDefault="00E83009" w:rsidP="00E83009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:rsidR="00E83009" w:rsidRPr="00E83009" w:rsidRDefault="00E83009" w:rsidP="00E83009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1.3. Конвертировать файлы с цифровой информацией в различные форматы.</w:t>
      </w:r>
    </w:p>
    <w:p w:rsidR="00E83009" w:rsidRPr="00E83009" w:rsidRDefault="00E83009" w:rsidP="00E83009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1.4. Обрабатывать ауди</w:t>
      </w:r>
      <w:proofErr w:type="gramStart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визуальный контент средствами звуковых, графических и </w:t>
      </w:r>
      <w:proofErr w:type="spellStart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видеоредакторов</w:t>
      </w:r>
      <w:proofErr w:type="spellEnd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E83009" w:rsidRPr="00E83009" w:rsidRDefault="00E83009" w:rsidP="00E83009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1.5. Создавать и воспроизводить видеоролики, презентации, слайд-шоу, </w:t>
      </w:r>
      <w:proofErr w:type="spellStart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медиафайлы</w:t>
      </w:r>
      <w:proofErr w:type="spellEnd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другую итоговую продукцию из исходных ауди</w:t>
      </w:r>
      <w:proofErr w:type="gramStart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E830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визуальных и мультимедийных компонентов средствами персонального компьютера и мультимедийного оборудования.</w:t>
      </w:r>
    </w:p>
    <w:p w:rsidR="00E83009" w:rsidRPr="00E83009" w:rsidRDefault="00E83009" w:rsidP="00E83009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2520"/>
      </w:tblGrid>
      <w:tr w:rsidR="00E83009" w:rsidRPr="009832F4" w:rsidTr="00F40613">
        <w:trPr>
          <w:trHeight w:val="386"/>
        </w:trPr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83009" w:rsidRPr="009832F4" w:rsidTr="00F40613">
        <w:trPr>
          <w:trHeight w:val="285"/>
        </w:trPr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</w:tr>
      <w:tr w:rsidR="00E83009" w:rsidRPr="009832F4" w:rsidTr="00F40613"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E83009" w:rsidRPr="009832F4" w:rsidTr="00F40613"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83009" w:rsidRPr="00526564" w:rsidTr="00F40613">
        <w:tc>
          <w:tcPr>
            <w:tcW w:w="7308" w:type="dxa"/>
            <w:shd w:val="clear" w:color="auto" w:fill="auto"/>
          </w:tcPr>
          <w:p w:rsidR="00E83009" w:rsidRPr="00DF4473" w:rsidRDefault="00E83009" w:rsidP="00F40613">
            <w:pPr>
              <w:pStyle w:val="a3"/>
            </w:pPr>
            <w:r>
              <w:t xml:space="preserve">              лабораторные работы</w:t>
            </w:r>
          </w:p>
        </w:tc>
        <w:tc>
          <w:tcPr>
            <w:tcW w:w="2520" w:type="dxa"/>
            <w:shd w:val="clear" w:color="auto" w:fill="auto"/>
          </w:tcPr>
          <w:p w:rsidR="00E83009" w:rsidRPr="00526564" w:rsidRDefault="00E83009" w:rsidP="00F40613">
            <w:pPr>
              <w:pStyle w:val="a3"/>
              <w:jc w:val="center"/>
              <w:rPr>
                <w:iCs/>
              </w:rPr>
            </w:pPr>
            <w:r w:rsidRPr="00526564">
              <w:rPr>
                <w:iCs/>
              </w:rPr>
              <w:t>не предусмотрено</w:t>
            </w:r>
          </w:p>
        </w:tc>
      </w:tr>
      <w:tr w:rsidR="00E83009" w:rsidRPr="009832F4" w:rsidTr="00F40613"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E83009" w:rsidRPr="009832F4" w:rsidTr="00F40613"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контрольные работы 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83009" w:rsidRPr="009832F4" w:rsidTr="00F40613"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E83009" w:rsidRPr="009832F4" w:rsidTr="00F40613">
        <w:trPr>
          <w:trHeight w:val="330"/>
        </w:trPr>
        <w:tc>
          <w:tcPr>
            <w:tcW w:w="7308" w:type="dxa"/>
            <w:tcBorders>
              <w:bottom w:val="single" w:sz="4" w:space="0" w:color="auto"/>
            </w:tcBorders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83009" w:rsidRPr="009832F4" w:rsidTr="00F40613">
        <w:trPr>
          <w:trHeight w:val="1742"/>
        </w:trPr>
        <w:tc>
          <w:tcPr>
            <w:tcW w:w="7308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самостоятельная работа с учебной литературой и   </w:t>
            </w:r>
          </w:p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Интернет - ресурсами</w:t>
            </w:r>
          </w:p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презентаций и рефератов</w:t>
            </w:r>
          </w:p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расчетных заданий </w:t>
            </w:r>
          </w:p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проверочным работам</w:t>
            </w:r>
          </w:p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к зачету         </w:t>
            </w:r>
          </w:p>
        </w:tc>
        <w:tc>
          <w:tcPr>
            <w:tcW w:w="2520" w:type="dxa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E83009" w:rsidRPr="009832F4" w:rsidRDefault="00E83009" w:rsidP="00F40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83009" w:rsidRPr="009832F4" w:rsidTr="00F40613">
        <w:trPr>
          <w:trHeight w:val="423"/>
        </w:trPr>
        <w:tc>
          <w:tcPr>
            <w:tcW w:w="9828" w:type="dxa"/>
            <w:gridSpan w:val="2"/>
            <w:shd w:val="clear" w:color="auto" w:fill="auto"/>
          </w:tcPr>
          <w:p w:rsidR="00E83009" w:rsidRPr="009832F4" w:rsidRDefault="00E83009" w:rsidP="00F40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32F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Итоговая аттестация в форме дифференцированного зачета                                           </w:t>
            </w:r>
          </w:p>
        </w:tc>
      </w:tr>
    </w:tbl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Механика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 Введение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1.2 Уравнения прямолинейного равноускоренного движения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 Движение по окружности с постоянной по модулю скоростью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1.4. Законы динамики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1.5 Закон всемирного тяготения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1.6 Законы сохранения импульса и механической энергии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1.7 Момент силы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1.8 Механические колебания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1.9 Механические волны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</w:t>
      </w:r>
      <w:r w:rsidRPr="00E8300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E830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Молекулярная</w:t>
      </w:r>
      <w:r w:rsidRPr="00E83009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2.1 Атомистическая гипотеза строения вещества и ее экспериментальные доказательства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2.2 Уравнение состояния идеального газа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2.3 Модель строения жидкостей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2.4 Влажность воздуха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2.5 Модель строения твердых тел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2.6. Первый закон термодинамики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2.7 Принципы действия тепловых машин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E83009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3.Электродинамика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 Закон Кулона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3.2 Напряженность электрического поля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3.3 Потенциал электрического поля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3.4 Конденсатор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3.5 Последовательное и параллельное соединение проводников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3.6 Закон Ома для полной электрической цепи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3.10 Индукция магнитного поля. Сила Ампера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3.11 Сила Лоренца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3.12 Закон электромагнитной индукции Фарадея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3.13 Самоиндукция. Индуктивность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3.14 Колебательный контур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3.15 Переменный ток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3.16 Электромагнитное поле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3.17 Принципы радиосвязи и телевидения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3.18 Законы отражения и преломления света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3.19 Формула тонкой линзы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3.20 Интерференция света. Когерентность.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3.21 Дифракция света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3.22 Дисперсия света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3.23 Постулаты специальной теории относительности Эйнштейна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3.7 Электрический ток в металлах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3.8 Электрический ток в газах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3.9 Полупроводники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E8300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830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Квантовая</w:t>
      </w:r>
      <w:r w:rsidRPr="00E8300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4.1 Фотоэффект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4.2 Уравнение А. Эйнштейна для фотоэффекта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4.3 Квантовые постулаты Бора и линейчатые спектры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4.4 Модели строения атомного ядра. Ядерные силы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4.5 Радиоактивность. Закон радиоактивного распада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4.6 Радиоактивность. Закон радиоактивного распада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4.7  Элементарные частицы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E8300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830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Строение</w:t>
      </w:r>
      <w:r w:rsidRPr="00E8300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Вселенной</w:t>
      </w:r>
    </w:p>
    <w:p w:rsidR="00E83009" w:rsidRPr="00E83009" w:rsidRDefault="00E83009" w:rsidP="00E8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Тема</w:t>
      </w:r>
      <w:r w:rsidRPr="00E8300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5.1 .</w:t>
      </w:r>
      <w:r w:rsidRPr="00E8300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</w:t>
      </w:r>
      <w:r w:rsidRPr="00E83009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r w:rsidRPr="00E830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Вселенной</w:t>
      </w:r>
    </w:p>
    <w:p w:rsidR="00E83009" w:rsidRPr="00E83009" w:rsidRDefault="00E83009" w:rsidP="00E8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09" w:rsidRPr="00E83009" w:rsidRDefault="00E83009" w:rsidP="00E83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B25" w:rsidRDefault="00191B25"/>
    <w:sectPr w:rsidR="0019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09"/>
    <w:rsid w:val="00191B25"/>
    <w:rsid w:val="00B35E67"/>
    <w:rsid w:val="00E8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E83009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No Spacing"/>
    <w:uiPriority w:val="1"/>
    <w:qFormat/>
    <w:rsid w:val="00E83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E83009"/>
    <w:pPr>
      <w:spacing w:after="0" w:line="240" w:lineRule="auto"/>
    </w:pPr>
    <w:rPr>
      <w:sz w:val="20"/>
      <w:szCs w:val="20"/>
      <w:lang w:eastAsia="ru-RU"/>
    </w:rPr>
    <w:tblPr/>
  </w:style>
  <w:style w:type="paragraph" w:styleId="a3">
    <w:name w:val="No Spacing"/>
    <w:uiPriority w:val="1"/>
    <w:qFormat/>
    <w:rsid w:val="00E83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2023-10-03T05:09:00Z</dcterms:created>
  <dcterms:modified xsi:type="dcterms:W3CDTF">2023-10-03T06:56:00Z</dcterms:modified>
</cp:coreProperties>
</file>