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200" w:line="276" w:lineRule="auto"/>
        <w:ind/>
        <w:jc w:val="right"/>
        <w:rPr>
          <w:rFonts w:ascii="Times New Roman" w:hAnsi="Times New Roman" w:eastAsia="PMingLiU" w:cs="Times New Roman"/>
          <w:b/>
          <w:i/>
          <w:lang w:eastAsia="ru-RU"/>
        </w:rPr>
      </w:pPr>
      <w:r>
        <w:rPr>
          <w:rFonts w:ascii="Times New Roman" w:hAnsi="Times New Roman" w:eastAsia="PMingLiU" w:cs="Times New Roman"/>
          <w:b/>
          <w:i/>
          <w:lang w:eastAsia="ru-RU"/>
        </w:rPr>
        <w:t xml:space="preserve">Приложение </w:t>
      </w:r>
      <w:r>
        <w:rPr>
          <w:rFonts w:ascii="Times New Roman" w:hAnsi="Times New Roman" w:eastAsia="PMingLiU" w:cs="Times New Roman"/>
          <w:b/>
          <w:i/>
          <w:sz w:val="24"/>
          <w:szCs w:val="24"/>
          <w:lang w:val="en-US" w:eastAsia="ru-RU"/>
        </w:rPr>
        <w:t xml:space="preserve">I</w:t>
      </w:r>
      <w:r>
        <w:rPr>
          <w:rFonts w:ascii="Times New Roman" w:hAnsi="Times New Roman" w:eastAsia="PMingLiU" w:cs="Times New Roman"/>
          <w:b/>
          <w:i/>
          <w:sz w:val="24"/>
          <w:szCs w:val="24"/>
          <w:lang w:eastAsia="ru-RU"/>
        </w:rPr>
        <w:t xml:space="preserve">.1</w:t>
      </w:r>
      <w:r>
        <w:rPr>
          <w:rFonts w:ascii="Times New Roman" w:hAnsi="Times New Roman" w:eastAsia="PMingLiU" w:cs="Times New Roman"/>
          <w:b/>
          <w:i/>
          <w:lang w:eastAsia="ru-RU"/>
        </w:rPr>
      </w:r>
      <w:r>
        <w:rPr>
          <w:rFonts w:ascii="Times New Roman" w:hAnsi="Times New Roman" w:eastAsia="PMingLiU" w:cs="Times New Roman"/>
          <w:b/>
          <w:i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b/>
          <w:i/>
          <w:lang w:eastAsia="ru-RU"/>
        </w:rPr>
      </w:pPr>
      <w:r>
        <w:rPr>
          <w:rFonts w:ascii="Times New Roman" w:hAnsi="Times New Roman" w:eastAsia="Times New Roman" w:cs="Times New Roman"/>
          <w:b/>
          <w:i/>
          <w:lang w:eastAsia="ru-RU"/>
        </w:rPr>
        <w:t xml:space="preserve">к программе СПО </w:t>
      </w:r>
      <w:r>
        <w:rPr>
          <w:rFonts w:ascii="Times New Roman" w:hAnsi="Times New Roman" w:eastAsia="Times New Roman" w:cs="Times New Roman"/>
          <w:b/>
          <w:bCs/>
          <w:i/>
          <w:spacing w:val="-1"/>
          <w:sz w:val="24"/>
          <w:szCs w:val="24"/>
          <w:lang w:eastAsia="ru-RU"/>
        </w:rPr>
        <w:t xml:space="preserve">15.02.10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i/>
          <w:spacing w:val="-1"/>
          <w:sz w:val="24"/>
          <w:szCs w:val="24"/>
          <w:lang w:eastAsia="ru-RU"/>
        </w:rPr>
        <w:t xml:space="preserve">Мехатроника и робототехника (по отраслям)</w:t>
      </w:r>
      <w:r>
        <w:rPr>
          <w:rFonts w:ascii="Times New Roman" w:hAnsi="Times New Roman" w:eastAsia="Times New Roman" w:cs="Times New Roman"/>
          <w:b/>
          <w:i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i/>
          <w:lang w:eastAsia="ru-RU"/>
        </w:rPr>
      </w:r>
      <w:r>
        <w:rPr>
          <w:rFonts w:ascii="Times New Roman" w:hAnsi="Times New Roman" w:eastAsia="Times New Roman" w:cs="Times New Roman"/>
          <w:b/>
          <w:i/>
          <w:lang w:eastAsia="ru-RU"/>
        </w:rPr>
      </w:r>
    </w:p>
    <w:p>
      <w:pPr>
        <w:pBdr/>
        <w:spacing w:after="0" w:line="240" w:lineRule="auto"/>
        <w:ind w:firstLine="708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</w:r>
      <w:r>
        <w:rPr>
          <w:rFonts w:ascii="Times New Roman" w:hAnsi="Times New Roman" w:eastAsia="Times New Roman" w:cs="Times New Roman"/>
          <w:i/>
          <w:lang w:eastAsia="ru-RU"/>
        </w:rPr>
      </w:r>
      <w:r>
        <w:rPr>
          <w:rFonts w:ascii="Times New Roman" w:hAnsi="Times New Roman" w:eastAsia="Times New Roman" w:cs="Times New Roman"/>
          <w:i/>
          <w:lang w:eastAsia="ru-RU"/>
        </w:rPr>
      </w:r>
    </w:p>
    <w:p>
      <w:pPr>
        <w:pBdr/>
        <w:shd w:val="clear" w:color="auto" w:fill="ffffff"/>
        <w:spacing w:after="0" w:before="523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523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523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РАБОЧАЯ ПРОГРАММА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ПРОФЕССИОНАЛЬНОГО МОДУЛЯ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92d050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ПМ.01.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Сборка,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программирование и пуско-наладка мехатронных систем</w:t>
      </w:r>
      <w:r>
        <w:rPr>
          <w:rFonts w:ascii="Times New Roman" w:hAnsi="Times New Roman" w:eastAsia="Calibri" w:cs="Times New Roman"/>
          <w:b/>
          <w:color w:val="92d050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92d05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Calibri" w:cs="Times New Roman"/>
          <w:b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  <w:r>
        <w:rPr>
          <w:rFonts w:ascii="Times New Roman" w:hAnsi="Times New Roman" w:eastAsia="Calibri" w:cs="Times New Roman"/>
          <w:b/>
          <w:color w:val="00000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color w:val="000000"/>
          <w:lang w:eastAsia="ru-RU"/>
        </w:rPr>
      </w:pPr>
      <w:r>
        <w:rPr>
          <w:rFonts w:ascii="Times New Roman" w:hAnsi="Times New Roman" w:eastAsia="Calibri" w:cs="Times New Roman"/>
          <w:b/>
          <w:color w:val="000000"/>
        </w:rPr>
        <w:t xml:space="preserve">202</w:t>
      </w:r>
      <w:r>
        <w:rPr>
          <w:rFonts w:ascii="Times New Roman" w:hAnsi="Times New Roman" w:eastAsia="Calibri" w:cs="Times New Roman"/>
          <w:b/>
          <w:color w:val="000000"/>
        </w:rPr>
        <w:t xml:space="preserve">5</w:t>
      </w:r>
      <w:r>
        <w:rPr>
          <w:rFonts w:ascii="Times New Roman" w:hAnsi="Times New Roman" w:eastAsia="Calibri" w:cs="Times New Roman"/>
          <w:color w:val="000000"/>
          <w:lang w:eastAsia="ru-RU"/>
        </w:rPr>
      </w:r>
      <w:r>
        <w:rPr>
          <w:rFonts w:ascii="Times New Roman" w:hAnsi="Times New Roman" w:eastAsia="Calibri" w:cs="Times New Roman"/>
          <w:color w:val="000000"/>
          <w:lang w:eastAsia="ru-RU"/>
        </w:rPr>
      </w:r>
    </w:p>
    <w:p>
      <w:pPr>
        <w:pBdr/>
        <w:shd w:val="clear" w:color="auto" w:fill="ffffff"/>
        <w:spacing w:after="0" w:before="120" w:line="240" w:lineRule="auto"/>
        <w:ind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Составитель: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Мочалов Андрей Николаевич, преподаватель ГБПОУ УКРТБ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Хакимова Галия Габдрахмановна, преподаватель ГБПОУ УКРТБ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pBdr/>
        <w:shd w:val="clear" w:color="auto" w:fill="ffffff"/>
        <w:spacing w:after="0" w:before="523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right"/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</w:p>
    <w:tbl>
      <w:tblPr>
        <w:tblW w:w="11421" w:type="dxa"/>
        <w:tblInd w:w="-431" w:type="dxa"/>
        <w:tblBorders/>
        <w:tblLook w:val="04A0" w:firstRow="1" w:lastRow="0" w:firstColumn="1" w:lastColumn="0" w:noHBand="0" w:noVBand="1"/>
      </w:tblPr>
      <w:tblGrid>
        <w:gridCol w:w="10462"/>
        <w:gridCol w:w="959"/>
      </w:tblGrid>
      <w:tr>
        <w:trPr/>
        <w:tc>
          <w:tcPr>
            <w:tcBorders/>
            <w:tcW w:w="10462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1. Общая характеристика РАБОЧЕЙ ПРОГРАММЫ ПРОФЕССИОНАЛЬНОГО МОДУЛЯ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1.1.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ab/>
              <w:t xml:space="preserve">Цель и место профессионального модуля в структуре образовательной программы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1.2.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ab/>
              <w:t xml:space="preserve">Планируемые результаты освоения профессионального модуля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1.3.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ab/>
              <w:t xml:space="preserve">Обоснование часов вариативной части ОПОП-П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2. Структура и содержание профессионального модуля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2.1. Трудоемкость освоения модуля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2.2. Структура профессионального модуля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2.3. Содержание профессионального модуля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3. Условия реализации профессионального модуля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3.1. Материально-техническое обеспечение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360" w:lineRule="auto"/>
              <w:ind/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3.2. Учебно-методическое обеспечение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</w:r>
          </w:p>
          <w:p>
            <w:pPr>
              <w:pBdr/>
              <w:shd w:val="clear" w:color="auto" w:fill="ffffff"/>
              <w:tabs>
                <w:tab w:val="left" w:leader="none" w:pos="360"/>
              </w:tabs>
              <w:spacing w:after="0" w:line="360" w:lineRule="auto"/>
              <w:ind w:hanging="283" w:left="566"/>
              <w:rPr>
                <w:rFonts w:ascii="Arial" w:hAnsi="Arial" w:eastAsia="Times New Roman" w:cs="Arial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 xml:space="preserve">4. Контроль и оценка результатов освоения профессионального модуля</w:t>
            </w:r>
            <w:r>
              <w:rPr>
                <w:rFonts w:ascii="Times New Roman" w:hAnsi="Times New Roman" w:eastAsia="PMingLiU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Arial" w:hAnsi="Arial" w:eastAsia="Times New Roman" w:cs="Arial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r>
            <w:r>
              <w:rPr>
                <w:rFonts w:ascii="Arial" w:hAnsi="Arial" w:eastAsia="Times New Roman" w:cs="Arial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r>
          </w:p>
        </w:tc>
        <w:tc>
          <w:tcPr>
            <w:tcBorders/>
            <w:tcW w:w="959" w:type="dxa"/>
            <w:textDirection w:val="lrTb"/>
            <w:noWrap w:val="false"/>
          </w:tcPr>
          <w:p>
            <w:pPr>
              <w:pBdr/>
              <w:spacing w:after="0" w:line="360" w:lineRule="auto"/>
              <w:ind w:hanging="283" w:left="566"/>
              <w:jc w:val="center"/>
              <w:rPr>
                <w:rFonts w:ascii="Arial" w:hAnsi="Arial" w:eastAsia="Times New Roman" w:cs="Arial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pacing w:val="-1"/>
                <w:sz w:val="28"/>
                <w:szCs w:val="28"/>
                <w:lang w:eastAsia="ru-RU"/>
              </w:rPr>
            </w:r>
            <w:r>
              <w:rPr>
                <w:rFonts w:ascii="Arial" w:hAnsi="Arial" w:eastAsia="Times New Roman" w:cs="Arial"/>
                <w:bCs/>
                <w:color w:val="000000"/>
                <w:spacing w:val="-1"/>
                <w:sz w:val="28"/>
                <w:szCs w:val="28"/>
                <w:lang w:eastAsia="ru-RU"/>
              </w:rPr>
            </w:r>
            <w:r>
              <w:rPr>
                <w:rFonts w:ascii="Arial" w:hAnsi="Arial" w:eastAsia="Times New Roman" w:cs="Arial"/>
                <w:bCs/>
                <w:color w:val="000000"/>
                <w:spacing w:val="-1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Borders/>
            <w:tcW w:w="10462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360"/>
              </w:tabs>
              <w:spacing w:after="0" w:line="360" w:lineRule="auto"/>
              <w:ind w:hanging="283" w:left="566"/>
              <w:rPr>
                <w:rFonts w:ascii="Arial" w:hAnsi="Arial" w:eastAsia="Times New Roman" w:cs="Arial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r>
            <w:r>
              <w:rPr>
                <w:rFonts w:ascii="Arial" w:hAnsi="Arial" w:eastAsia="Times New Roman" w:cs="Arial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r>
            <w:r>
              <w:rPr>
                <w:rFonts w:ascii="Arial" w:hAnsi="Arial" w:eastAsia="Times New Roman" w:cs="Arial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r>
          </w:p>
        </w:tc>
        <w:tc>
          <w:tcPr>
            <w:tcBorders/>
            <w:tcW w:w="959" w:type="dxa"/>
            <w:textDirection w:val="lrTb"/>
            <w:noWrap w:val="false"/>
          </w:tcPr>
          <w:p>
            <w:pPr>
              <w:pBdr/>
              <w:spacing w:after="0" w:line="360" w:lineRule="auto"/>
              <w:ind w:hanging="283" w:left="566"/>
              <w:jc w:val="center"/>
              <w:rPr>
                <w:rFonts w:ascii="Arial" w:hAnsi="Arial" w:eastAsia="Times New Roman" w:cs="Arial"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Arial" w:hAnsi="Arial" w:eastAsia="Times New Roman" w:cs="Arial"/>
                <w:bCs/>
                <w:color w:val="000000"/>
                <w:spacing w:val="-1"/>
                <w:sz w:val="28"/>
                <w:szCs w:val="28"/>
                <w:lang w:eastAsia="ru-RU"/>
              </w:rPr>
            </w:r>
            <w:r>
              <w:rPr>
                <w:rFonts w:ascii="Arial" w:hAnsi="Arial" w:eastAsia="Times New Roman" w:cs="Arial"/>
                <w:bCs/>
                <w:color w:val="000000"/>
                <w:spacing w:val="-1"/>
                <w:sz w:val="28"/>
                <w:szCs w:val="28"/>
                <w:lang w:eastAsia="ru-RU"/>
              </w:rPr>
            </w:r>
            <w:r>
              <w:rPr>
                <w:rFonts w:ascii="Arial" w:hAnsi="Arial" w:eastAsia="Times New Roman" w:cs="Arial"/>
                <w:bCs/>
                <w:color w:val="000000"/>
                <w:spacing w:val="-1"/>
                <w:sz w:val="28"/>
                <w:szCs w:val="28"/>
                <w:lang w:eastAsia="ru-RU"/>
              </w:rPr>
            </w:r>
          </w:p>
        </w:tc>
      </w:tr>
    </w:tbl>
    <w:p>
      <w:pPr>
        <w:pBdr/>
        <w:shd w:val="clear" w:color="auto" w:fill="ffffff"/>
        <w:spacing w:after="0" w:line="360" w:lineRule="auto"/>
        <w:ind/>
        <w:jc w:val="right"/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360" w:lineRule="auto"/>
        <w:ind/>
        <w:jc w:val="right"/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</w:p>
    <w:p>
      <w:pPr>
        <w:widowControl w:val="false"/>
        <w:numPr>
          <w:ilvl w:val="0"/>
          <w:numId w:val="2"/>
        </w:numPr>
        <w:pBdr/>
        <w:shd w:val="clear" w:color="auto" w:fill="ffffff"/>
        <w:tabs>
          <w:tab w:val="left" w:leader="none" w:pos="360"/>
        </w:tabs>
        <w:spacing w:after="0" w:line="360" w:lineRule="auto"/>
        <w:ind/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sectPr>
          <w:footnotePr/>
          <w:endnotePr/>
          <w:type w:val="nextPage"/>
          <w:pgSz w:h="16838" w:orient="portrait" w:w="11899"/>
          <w:pgMar w:top="1134" w:right="567" w:bottom="1134" w:left="1418" w:header="720" w:footer="720" w:gutter="0"/>
          <w:cols w:num="1" w:sep="0" w:space="60" w:equalWidth="1"/>
        </w:sect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</w:r>
    </w:p>
    <w:p>
      <w:pPr>
        <w:pStyle w:val="941"/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/>
      <w:bookmarkStart w:id="0" w:name="OLE_LINK111"/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  <w:r>
        <w:rPr>
          <w:rFonts w:eastAsia="PMingLiU"/>
          <w:b/>
          <w:sz w:val="28"/>
          <w:szCs w:val="28"/>
        </w:rPr>
      </w:r>
    </w:p>
    <w:p>
      <w:pPr>
        <w:pStyle w:val="941"/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  <w:r>
        <w:rPr>
          <w:rFonts w:eastAsia="PMingLiU"/>
          <w:b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ПМ.0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Сборка, программирование и пуско-наладка мехатронных систем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Cs/>
          <w:i/>
          <w:color w:val="000000"/>
          <w:sz w:val="20"/>
          <w:szCs w:val="20"/>
          <w:lang w:eastAsia="ru-RU"/>
        </w:rPr>
        <w:t xml:space="preserve">наименование профессионального модуля</w:t>
      </w:r>
      <w:r>
        <w:rPr>
          <w:rFonts w:ascii="Times New Roman" w:hAnsi="Times New Roman" w:eastAsia="Times New Roman" w:cs="Times New Roman"/>
          <w:bCs/>
          <w:i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Cs/>
          <w:i/>
          <w:color w:val="000000"/>
          <w:sz w:val="20"/>
          <w:szCs w:val="20"/>
          <w:lang w:eastAsia="ru-RU"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1.1.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Цель и место профессионального модуля в структуре образовательной программы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Цель модуля: освоение вида деятельности 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Сборка, программирование и пуско-наладка мехатронных систем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».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Профессиональный модуль включен в обязательную часть образовательной программы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1.2.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Планируемые результаты освоения профессионального модуля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Результаты освоения профессионального модуля соотносятся с планируемыми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результата-ми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освоения образовательной программы, представленными в матрице компетенций выпускника.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 результате освоения профессионального модуля обучающийся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должен :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r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Код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ОК, ПК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Уметь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Знать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Владеть навыками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ОК 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распознавать задачу и/или проблему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 профессиональном и/или социальном контексте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анализировать задачу и/или проблему и выделять её составные части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определять этапы решения задачи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основные источники информации и ресурсы 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ля решения задач и проблем в профессиональном и/или социальном контексте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алгоритмы выполнения работ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 профессиональной и смежных областях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ПК 1.1.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электромеханические, гидравлические и пневматические инструменты для сборки узлов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читать схемы, чертежи, технологическую документацию;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поддерживать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экологической и пожарной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текстовые редакторы (процессоры) для составления и чтения документации;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применять технологии бережливого производства при организации и выполнении работ по сборке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готовить инструмент и оборудование к сборке;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осуществлять проверку элементной базы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осуществлять монтажные работы гидравлических, пневматических, электрических систем и систем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контролировать качество проведения сборочных работ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электромеханические, гидравлические и пневматические инструменты для сборки узлов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читать схемы, чертежи, технологическую документацию;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поддерживать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текстовые редакторы (процессоры) для составления и чтения документации;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готовить инструмент и оборудование к сборке;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осуществлять проверку элементной базы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контролировать качество проведения сборочных работ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контрольно-измерительные приборы и специальные стенды для наладки и регулировки узлов, агрегатов и электронных модулей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методы наладки и регулировки 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методы наладки и регулировки электронных модулей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и регулировать механизмы мехатронных устройств и систем в соответствии с техническими требованиями;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электрические, гидравлические и пневматические приводы мехатронных устройств и систем на специализированных стендах;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комплексы следящих приводов в составе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электронные устройства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читать схемы и чертежи конструкторской и технологической документации;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текстовые редакторы (процессоры) для составления и чтения документации.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определять набор конфигурируемых параметров программного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обеспечения мехатронных устройств и систем в зависимости от требований к их составу и параметрам эксплуатации;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программные инструменты для конфигурирования и настройки программного обеспечения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читать принципиальные структурные схемы, схемы автоматизации, схемы соединений и подключений; проводить отладку программ управления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системами и визуализации процессов управления и работы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программные инструменты для конфигурирования и настройки программного обеспечения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и конфигурировать ПЛК в соответствии с принципиальными схемами подключения;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разрабатывать алгоритмы управления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системами;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программировать ПЛК с целью анализа и обработки цифровых и аналоговых сигналов и управления исполнительными механизмами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визуализировать процесс управления и работу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применять специализированное программное обеспечение при разработке управляющих программ 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визуализации процессов управления и работы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электронные устройства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параметры и конфигурацию программного обеспечения клиент-серверных систем сбора и анализа данных (промышленного интернета вещей); использовать промышленные протоколы для объединения ПЛК в сеть.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параметры и конфигурацию информационной вычислительной сети;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использовать промышленные протоколы для объединения ПЛК в сеть.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электронные устройства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производить комплексную настройку мехатронных устройств и систем, используя программное обеспечение контроллеров и управляющих ЭВМ, их систем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производить пуско-наладочные работы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выполнять работы по испытанию мехатронных систем после наладки и монтажа.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построения узлов и агрегатов мехатронных устройств и систем, их состав и конструктивные особенности;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виды и признаки внешних дефектов модулей и узлов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требования электробезопасности, охраны труда, пожарной, промышленной и экологической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основы электротехники, цифровой и аналоговой электроники;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работы электрических 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электромеханических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технологию сборки оборудования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теоретические основы и принципы построения, структуру и режимы работы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правила эксплуатации компонентов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построения узлов и агрегатов мехатронных устройств и систем, их состав и конструктивные особенности;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виды и признаки внешних дефектов модулей и узлов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требования электробезопасности, охраны труда, пожарной, промышленной и экологической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основы электротехники, цифровой и аналоговой электроники;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работы электрических и электромеханических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технологию сборки оборудования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теоретические основы и принципы построения, структуру и режимы работы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правила эксплуатации компонентов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функционирования узлов, агрегатов и электронных модулей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основы электротехники, цифровой и аналоговой электроники;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работы электрических и электромеханических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основы теория машин и механизмов;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основы метрологии.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устройство и принцип действия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построения и динамические свойства электрических, гидравлических и пневматических приводов;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характеристики и возможности датчиков, применяемых в мехатронных устройствах и системах;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методики и технические средства настройки электрических, гидравлических и пневматических приводов;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методики и технические средства настройки электронных устройств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методики и технические средства настройки и регулировки механизмов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способы настройки комплексов следящих приводов в составе мехатронных устройств и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технологии анализа функционирования датчиков физических величин, дискретных и аналоговых сигналов.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работы и обновления программного обеспечения узлов, агрегатов, блоков и модулей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прикладные компьютерные программы для работы с электронными таблицами: наименования, возможности и порядок работы в них;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прикладные программы управления проектами: наименования, возможности и порядок работы в них;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связи программного кода,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управляющего работой ПЛК, с действиями исполнительных механизмов;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алгоритмы поиска ошибок управляющих программ ПЛК.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принципы работы и обновления программного обеспечения узлов, агрегатов, блоков и модулей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прикладные компьютерные программы для работы с электронными таблицами: наименования, возможности и порядок работы в них;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прикладные программы управления проектами: наименования, возможности и порядок работы в них;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непосредственного, последовательного и параллельного программирования;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языки программирования и интерфейсы ПЛК; технологии разработки алгоритмов управляющих программ ПЛК.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методики и технические средства настройки электронных устройств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настройки и конфигурирования программных клиент-серверных систем сбора и анализа данных (промышленного интернета вещей);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организации обмена информацией между устройствами мехатронных систем с использованием промышленных сетей.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технические требования 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устройствам и системам;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программирования контроллеров и управляющих ЭВМ систем управления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промышленные протоколы для объединения ПЛК в сеть.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устройство и принцип действия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технические требования 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устройствам и системам;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методики и технические средства настройки электронных устройств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программирования контроллеров и управляющих ЭВМ систем управления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последовательность пуско-наладочных работ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технологию проведения пуско-наладочных работ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нормативные требования по монтажу и наладке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 w:firstLine="46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технологии анализа функционирования датчиков физических величин, дискретных и аналоговых сигналов;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правила техники безопасности при отладке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 управления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системами.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собирать механические узлы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собирать электромеханические и силовые электронные узлы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собирать электрогидравлические и электропневматические узлы и агрегаты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составлять документацию для проведения работ по сборке оборудования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собирать электронные и компьютерные модули 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узлы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снимать и устанавливать датчики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проводить наладку и регулировку 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проводить наладку и регулировку пневмомеханических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проводить наладку и регулировку гидромеханических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проводить наладку и регулировку электромеханических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проводить наладку и регулировку электронных модулей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и регулировать механизмы мехатронных устройств и систем в соответствии с техническими требованиями;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электрические, гидравлические и пневматические приводы мехатронных устройств и систем на специализированных стендах;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комплексы следящих приводов в составе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настраивать электронные устройства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конфигурировать и настраивать программное обеспечение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вести протокол конфигурирования и настройки программного обеспечения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конфигурировать и настраивать программное обеспечение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вести протокол конфигурирования и настройки программного обеспечения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программировать мехатронные системы с учетом специфики технологических процессов.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конфигурировать и настраивать программное обеспечение клиент-серверных систем сбора и анализа данных (промышленного интернета вещей);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программировать мехатронные системы с учетом специфики технологических процессов.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конфигурировать и настраивать параметры информационной вычислительной сети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системы;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программировать мехатронные системы с учетом специфики технологических процессов.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комплексно настраивать мехатронные устройства и системы с использованием программного обеспечения контроллеров и управляющих ЭВМ, их устройств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осуществлять пуско-наладочные работы и испытания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ПК 1.2.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ПК 1.3.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ПК 1.4.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ПК 1.5.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ПК 1.6.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ПК 1.7.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ПК 1.8.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ПК 1.9.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r>
    </w:p>
    <w:p>
      <w:pPr>
        <w:numPr>
          <w:ilvl w:val="1"/>
          <w:numId w:val="4"/>
        </w:numPr>
        <w:pBdr/>
        <w:spacing w:after="120" w:line="276" w:lineRule="auto"/>
        <w:ind/>
        <w:outlineLvl w:val="1"/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</w:pPr>
      <w:r/>
      <w:bookmarkStart w:id="1" w:name="_Toc162370390"/>
      <w:r/>
      <w:bookmarkEnd w:id="0"/>
      <w: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  <w:t xml:space="preserve">Обоснование часов вариативной части ОПОП-П</w:t>
      </w:r>
      <w:bookmarkEnd w:id="1"/>
      <w: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</w:r>
    </w:p>
    <w:tbl>
      <w:tblPr>
        <w:tblStyle w:val="1297"/>
        <w:tblW w:w="9609" w:type="dxa"/>
        <w:tblInd w:w="-5" w:type="dxa"/>
        <w:tblBorders/>
        <w:tblLook w:val="04A0" w:firstRow="1" w:lastRow="0" w:firstColumn="1" w:lastColumn="0" w:noHBand="0" w:noVBand="1"/>
      </w:tblPr>
      <w:tblGrid>
        <w:gridCol w:w="699"/>
        <w:gridCol w:w="2320"/>
        <w:gridCol w:w="2144"/>
        <w:gridCol w:w="2263"/>
        <w:gridCol w:w="933"/>
        <w:gridCol w:w="1641"/>
      </w:tblGrid>
      <w:tr>
        <w:trPr>
          <w:trHeight w:val="1294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  <w:t xml:space="preserve">№№ п/п</w:t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  <w:t xml:space="preserve">Дополнительные профессиональные компетенции</w:t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  <w:t xml:space="preserve">Дополнительные знания, умения, навыки</w:t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  <w:t xml:space="preserve">№, наименование темы</w:t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  <w:t xml:space="preserve">Объем часов</w:t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  <w:t xml:space="preserve">Обоснование включения в рабочую программу</w:t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85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  <w:t xml:space="preserve">ПК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  <w:t xml:space="preserve">1.10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  <w:t xml:space="preserve">Разработка программ на языке Ассемблера для микропроцессорных систем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pStyle w:val="1296"/>
              <w:pBdr/>
              <w:shd w:val="clear" w:color="auto" w:fill="ffffff"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Умения: </w:t>
            </w:r>
            <w:r/>
          </w:p>
          <w:p>
            <w:pPr>
              <w:pStyle w:val="900"/>
              <w:pBdr/>
              <w:shd w:val="clear" w:color="auto" w:fill="ffffff"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- выполнять арифметические и логические команды микропроцессора.</w:t>
            </w:r>
            <w:r/>
          </w:p>
          <w:p>
            <w:pPr>
              <w:pStyle w:val="900"/>
              <w:pBdr/>
              <w:spacing w:after="0" w:afterAutospacing="0" w:before="0" w:beforeAutospacing="0"/>
              <w:ind w:firstLine="142"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Знания: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/>
          </w:p>
          <w:p>
            <w:pPr>
              <w:pStyle w:val="900"/>
              <w:pBdr/>
              <w:spacing w:after="0" w:afterAutospacing="0" w:before="0" w:beforeAutospacing="0"/>
              <w:ind w:firstLine="142"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- систему команд микропроцессора.</w:t>
            </w:r>
            <w:r/>
          </w:p>
          <w:p>
            <w:pPr>
              <w:pStyle w:val="900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color w:val="000000"/>
                <w:sz w:val="22"/>
                <w:szCs w:val="22"/>
              </w:rPr>
              <w:t xml:space="preserve">Навыки: </w:t>
            </w: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 xml:space="preserve">создания программ на языке ассемблера для микропроцессорных систем;</w:t>
            </w:r>
            <w:r/>
          </w:p>
          <w:p>
            <w:pPr>
              <w:pStyle w:val="900"/>
              <w:pBdr/>
              <w:spacing w:after="0" w:afterAutospacing="0" w:before="0" w:beforeAutospacing="0"/>
              <w:ind/>
              <w:jc w:val="both"/>
              <w:rPr>
                <w:rFonts w:eastAsia="Arial"/>
                <w:bCs/>
                <w:lang w:eastAsia="ru-RU"/>
              </w:rPr>
            </w:pP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  <w:r>
              <w:rPr>
                <w:rFonts w:eastAsia="Arial"/>
                <w:bCs/>
                <w:lang w:eastAsia="ru-RU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  <w:t xml:space="preserve">Тема 3.4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  <w:t xml:space="preserve">Программирование микроконтроллеров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Лабораторная работа 7-9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«Изучение систем автоматизации на базе микроконтроллеров с помощью программирования на языке ассемблера. Химическая обработка деталей»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val="en-US" w:eastAsia="ru-RU"/>
              </w:rPr>
              <w:t xml:space="preserve">16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widowControl w:val="false"/>
              <w:pBdr/>
              <w:spacing w:after="120"/>
              <w:ind/>
              <w:contextualSpacing w:val="true"/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  <w:t xml:space="preserve">По запросу работодателя</w:t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Arial" w:cs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 w:firstLine="720"/>
        <w:rPr>
          <w:rFonts w:ascii="Times New Roman" w:hAnsi="Times New Roman" w:eastAsia="Times New Roman" w:cs="Times New Roman"/>
          <w:sz w:val="28"/>
          <w:szCs w:val="28"/>
          <w:lang w:eastAsia="ru-RU"/>
        </w:rPr>
        <w:sectPr>
          <w:footerReference w:type="default" r:id="rId9"/>
          <w:footerReference w:type="even" r:id="rId10"/>
          <w:footnotePr/>
          <w:endnotePr/>
          <w:type w:val="nextPage"/>
          <w:pgSz w:h="16838" w:orient="portrait" w:w="11906"/>
          <w:pgMar w:top="851" w:right="707" w:bottom="851" w:left="993" w:header="709" w:footer="709" w:gutter="0"/>
          <w:cols w:num="1" w:sep="0" w:space="708" w:equalWidth="1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/>
        <w:contextualSpacing w:val="true"/>
        <w:jc w:val="center"/>
        <w:rPr>
          <w:rFonts w:ascii="Times New Roman" w:hAnsi="Times New Roman" w:eastAsia="Arial" w:cs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 w:eastAsia="Arial" w:cs="Times New Roman"/>
          <w:b/>
          <w:caps/>
          <w:sz w:val="28"/>
          <w:szCs w:val="28"/>
          <w:lang w:eastAsia="ru-RU"/>
        </w:rPr>
        <w:t xml:space="preserve">2 СТРУКТУРА и содержание профессионального модуля</w:t>
      </w:r>
      <w:r>
        <w:rPr>
          <w:rFonts w:ascii="Times New Roman" w:hAnsi="Times New Roman" w:eastAsia="Arial" w:cs="Times New Roman"/>
          <w:b/>
          <w:caps/>
          <w:sz w:val="28"/>
          <w:szCs w:val="28"/>
          <w:lang w:eastAsia="ru-RU"/>
        </w:rPr>
        <w:br/>
      </w:r>
      <w:r>
        <w:rPr>
          <w:rFonts w:ascii="Times New Roman" w:hAnsi="Times New Roman" w:eastAsia="Arial" w:cs="Times New Roman"/>
          <w:b/>
          <w:caps/>
          <w:sz w:val="28"/>
          <w:szCs w:val="28"/>
          <w:lang w:eastAsia="ru-RU"/>
        </w:rPr>
      </w:r>
      <w:r>
        <w:rPr>
          <w:rFonts w:ascii="Times New Roman" w:hAnsi="Times New Roman" w:eastAsia="Arial" w:cs="Times New Roman"/>
          <w:b/>
          <w:caps/>
          <w:sz w:val="28"/>
          <w:szCs w:val="28"/>
          <w:lang w:eastAsia="ru-RU"/>
        </w:rPr>
      </w:r>
    </w:p>
    <w:p>
      <w:pPr>
        <w:pBdr/>
        <w:spacing w:after="120" w:line="276" w:lineRule="auto"/>
        <w:ind w:firstLine="709"/>
        <w:outlineLvl w:val="1"/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</w:pPr>
      <w:r>
        <w:rPr>
          <w:rFonts w:ascii="Times New Roman Полужирный" w:hAnsi="Times New Roman Полужирный" w:eastAsia="Segoe UI" w:cs="Times New Roman"/>
          <w:b/>
          <w:bCs/>
          <w:sz w:val="24"/>
          <w:szCs w:val="24"/>
          <w:lang w:eastAsia="ru-RU"/>
        </w:rPr>
        <w:t xml:space="preserve">2.1 </w:t>
      </w:r>
      <w:bookmarkStart w:id="2" w:name="_Toc158295931"/>
      <w: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  <w:t xml:space="preserve">Трудоемкость освоения </w:t>
      </w:r>
      <w:bookmarkEnd w:id="2"/>
      <w: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  <w:t xml:space="preserve">модуля </w:t>
      </w:r>
      <w: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</w:r>
    </w:p>
    <w:p>
      <w:pPr>
        <w:pBdr/>
        <w:spacing w:after="120" w:line="276" w:lineRule="auto"/>
        <w:ind w:firstLine="709"/>
        <w:outlineLvl w:val="1"/>
        <w:rPr>
          <w:rFonts w:ascii="Times New Roman Полужирный" w:hAnsi="Times New Roman Полужирный" w:eastAsia="Segoe UI" w:cs="Times New Roman"/>
          <w:bCs/>
          <w:sz w:val="24"/>
          <w:szCs w:val="24"/>
          <w:lang w:eastAsia="ru-RU"/>
        </w:rPr>
      </w:pPr>
      <w:r>
        <w:rPr>
          <w:rFonts w:ascii="Times New Roman Полужирный" w:hAnsi="Times New Roman Полужирный" w:eastAsia="Segoe UI" w:cs="Times New Roman"/>
          <w:bCs/>
          <w:sz w:val="24"/>
          <w:szCs w:val="24"/>
          <w:lang w:eastAsia="ru-RU"/>
        </w:rPr>
      </w:r>
      <w:r>
        <w:rPr>
          <w:rFonts w:ascii="Times New Roman Полужирный" w:hAnsi="Times New Roman Полужирный" w:eastAsia="Segoe UI" w:cs="Times New Roman"/>
          <w:bCs/>
          <w:sz w:val="24"/>
          <w:szCs w:val="24"/>
          <w:lang w:eastAsia="ru-RU"/>
        </w:rPr>
      </w:r>
      <w:r>
        <w:rPr>
          <w:rFonts w:ascii="Times New Roman Полужирный" w:hAnsi="Times New Roman Полужирный" w:eastAsia="Segoe UI" w:cs="Times New Roman"/>
          <w:bCs/>
          <w:sz w:val="24"/>
          <w:szCs w:val="24"/>
          <w:lang w:eastAsia="ru-RU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Наименование составных частей модуля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Объем в часах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 в форме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практ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 подготовки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Учебные занятия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344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182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Курсовая проект (работа)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работа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Практика, 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.: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474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474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учебная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330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330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производственная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Промежуточная аттестация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МДК 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.01 в форме 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экзамена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МДК 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01.02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в форме 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экзамена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МДК 01.03 в форме дифференцированного зачета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МДК 01.0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в форме дифференцированного зачета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УП 0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ПП 0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br/>
              <w:t xml:space="preserve">ПМ 0Х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(в случае экзамена ПМ)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656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widowControl w:val="fals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 w:hanging="283" w:left="566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eastAsia="zh-CN"/>
        </w:rPr>
        <w:sectPr>
          <w:footnotePr/>
          <w:endnotePr/>
          <w:type w:val="nextPage"/>
          <w:pgSz w:h="11906" w:orient="landscape" w:w="16838"/>
          <w:pgMar w:top="993" w:right="1134" w:bottom="851" w:left="851" w:header="709" w:footer="709" w:gutter="0"/>
          <w:cols w:num="1" w:sep="0" w:space="708" w:equalWidth="1"/>
          <w:titlePg/>
        </w:sectPr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zh-CN"/>
        </w:rPr>
      </w:r>
    </w:p>
    <w:p>
      <w:pPr>
        <w:pBdr/>
        <w:spacing w:after="0" w:line="360" w:lineRule="auto"/>
        <w:ind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 Полужирный" w:hAnsi="Times New Roman Полужирный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  <w:t xml:space="preserve">.2 Структура профессионального модуля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Код ОК, ПК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Наименования разделов профессионального модуля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Всего, час.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. в форме практической подготовки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 w:after="0" w:line="240" w:lineRule="auto"/>
              <w:ind w:right="113" w:left="11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Обучение по МДК,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Учебные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Теоретические занятия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практические, лабораторные занятия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Курсовая работа (проект)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Самостоятельная работа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vertAlign w:val="superscript"/>
                <w:lang w:eastAsia="ru-RU"/>
              </w:rPr>
              <w:footnoteReference w:id="3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Учебная практика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btLr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Производственная практика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 1.1.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 1.2.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 1.3.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 1.4.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 1.5.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 1.6.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 1.7.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 1.8.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 1.9.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ПК1.10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Установка и регулирование элементов мехатронных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132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112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Монтаж меха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ронных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Раздел 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Программирование меха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ронных систем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Раздел 4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Технология ремонта и наладки технологического оборудования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  <w:t xml:space="preserve">52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52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Учебная практика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330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330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330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Производственная практика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Промежуточная аттестация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 xml:space="preserve">Всего: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908</w:t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  <w:t xml:space="preserve">656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d9d9d9"/>
            <w:tcBorders/>
            <w:tcW w:w="248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346</w:t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344</w:t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162</w:t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182</w:t>
            </w:r>
            <w:bookmarkStart w:id="3" w:name="_GoBack"/>
            <w:r/>
            <w:bookmarkEnd w:id="3"/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d9d9d9"/>
            <w:tcBorders/>
            <w:tcW w:w="195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330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d9d9"/>
            <w:tcBorders/>
            <w:tcW w:w="193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</w:tbl>
    <w:p>
      <w:pPr>
        <w:keepNext w:val="tru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exact"/>
        <w:ind/>
        <w:outlineLvl w:val="0"/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aps/>
          <w:sz w:val="24"/>
          <w:szCs w:val="24"/>
          <w:lang w:eastAsia="ru-RU"/>
        </w:rPr>
      </w:r>
    </w:p>
    <w:p>
      <w:pPr>
        <w:keepNext w:val="true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60" w:before="240" w:line="240" w:lineRule="exact"/>
        <w:ind/>
        <w:outlineLvl w:val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aps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b/>
          <w:bCs/>
          <w:caps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bCs/>
          <w:caps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Тематический план и содержание профессионального модуля (ПМ)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15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011"/>
        <w:gridCol w:w="30"/>
        <w:gridCol w:w="821"/>
        <w:gridCol w:w="29"/>
        <w:gridCol w:w="10348"/>
        <w:gridCol w:w="53"/>
        <w:gridCol w:w="13"/>
        <w:gridCol w:w="47"/>
        <w:gridCol w:w="29"/>
        <w:gridCol w:w="1297"/>
        <w:gridCol w:w="13"/>
        <w:gridCol w:w="13"/>
      </w:tblGrid>
      <w:tr>
        <w:trPr>
          <w:gridAfter w:val="2"/>
          <w:trHeight w:val="464"/>
        </w:trPr>
        <w:tc>
          <w:tcPr>
            <w:gridSpan w:val="2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профессионального модуля (ПМ), междисциплинарных курсов (МДК) и тем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right="-32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Объем часов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2"/>
            <w:tcBorders/>
            <w:tcW w:w="26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7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Раздел 1 Установка и регулирование элементов мехатронных систем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/58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7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МДК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Установка и регулирование элементов мехатронных систем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132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Введение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Инструктаж по ТБ и 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Виды технической документации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Составить таблицу на тему Виды технической документации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1.1.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Чтение и составление технической документации 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мехатронным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системам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Измерительные подсистемы САУ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Чтение структурных схем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тение схем соединений и подключений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Составить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структурную схему пневмоавтоматики (по варианту)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Составление технической документации к схемам пневмоавтоматики.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Составление технической документации к схемам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электроавтоматики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Монтаж элементов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станции, снятие и установка датчиков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монтажа микропроцессорных устройств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монтажа САУ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выполнения подключений при монтаже САУ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Классификация видов подключений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монтажа пневматических 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монтажа электрических 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Составить доклад на тему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монтажа САУ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пневматических систем автоматики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Регулировка пневматических систем автоматики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пневматических систем автоматики с логическими элементами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Регулировка пневматических систем автоматики с логическими элементами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электромеханических систем автоматики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Регулировка электромеханических систем автоматики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электромеханических систем автоматики с логическими элементами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Регулировка электромеханических систем автоматики с логическими элементами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13,14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Монтаж и подключение оптических датчиков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15,16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Монтаж и подключение магнитных датчиков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17,18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Монтаж и подключение индуктивных датчиков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19,20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Монтаж и подключение релейных устройств систем автоматики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Монтаж и подключение пропорциональных устройств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Регулировка и наладка элементов мехатронных систем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Построение технологической карты проверки и наладки средств измерений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Проверка и наладка средств измерения и автоматизации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технологии наладки САУ с использованием технологических стендов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наладки САУ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Наладка средств измерений и САУ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Стендовая наладка средств измерений и автоматизации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двигателей постоянного тока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24,25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Регулировка двигателей постоянного тока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пневматических захватов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Регулировка пневматических захватов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Установка вакуумной техники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Регулировка вакуумной техники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12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 (экзамен)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3"/>
            <w:tcBorders/>
            <w:tcW w:w="26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4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7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Монтаж мехатронных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/50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7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МДК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Монтаж мехатронных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.1.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Организация монтажа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мехатронных систем и мобильных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робо-тотехнических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ком-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плексов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742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Организация работ по монтажу мехатронных систем.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Общие сведения о порядке организации и проведения монтажных работ на предприятии отрасли. Виды подготовки к проведению монтажных работ.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Мероприятия по технике безопасности. Виды инструмента, приспособлений и средств механизации при проведении монтажных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63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Виды технической документации при производстве монтажных работ.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Нормативные требования ЕСКД и Международных стандартов при разработке технической документации для проведения монтажных работ.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разработки принципиальных монтажных схем различных устройств автоматизации и управления, выбора элементной базы, составления таблиц расположения элементов, схем внешних соединений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Нормативные требования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 наладке обеспечивающих подсистем технологической подготовки производства. Особенности эксплуатации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мехатронного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комплекса по обеспечению основного производства технологической оснасткой.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Материально-техническое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обеспечение автоматизированных измерительных подсистем. Настройка проектирующих подпрограмм для реализации функционала САПР технологических процессов на базе таблиц и элементной базы монтажных схем.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19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Практические работы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технической документации для проведения работ по монтажу на основании стандартов ЕСКД и ISO.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037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Чтение принципиальных структурных схем, схем автоматизации, схем соединений и подключений. Применение технологий бережливого производства за счет расчетного уменьшения потерь источников энергии.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7"/>
            <w:tcBorders/>
            <w:tcW w:w="1465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Осуществление работ по подготовке к проведению монтажа. Проверка элементной базы мехатронных систем, подготовка инструмента и оборудования.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Особенности  выполнения монтажа систем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ав-томатического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 управления, средств измерений и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ме-хатронных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Особенности монтажа микропроцессорных устройств, технических средств и систем автоматического управления, средств измерений и мехатронных систем.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Монтаж устройств сбора информации. Монтаж микропроцессорных устройств ЭВМ, требования к их эксплуатации. Монтаж линий связи. Особенности монтажа мехатронных систем. Техника безопасности при проведении монтажа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Особенности выполнения различных видов подключений при монтаже систем автоматического управления, средств измерений и мехатронных систем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Классификация видов подключений. Особенности монтажа электрических и трубных проводок. Требования без-опасности при проведении монтажных работ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Особенности монтажа приборов и систем автоматизации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Монтаж регулирующих органов. Особенности монтажа электрических, пневматических и гидравлических исполнительных механизмов. Монтаж и подключение вторичных измерительных приборов на щитах и пультах. Монтаж и подключение регуляторов прямого действ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ия. Особенности монтажа аппаратуры дистанционного управления на щитах и пультах. Монтаж и подключение релейных блоков, релейных панелей, релейных шкафов. Монтаж и подключение секций щитовых и блоков управления электроприводами и исполнительными механизмами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31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tabs>
                <w:tab w:val="left" w:leader="none" w:pos="52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tabs>
                <w:tab w:val="left" w:leader="none" w:pos="52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Изучение темы «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Монтаж и подключение вторичных измерительных приборов на щитах и пультах. Монтаж и подключен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ие регуляторов прямого действия»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Монтаж оборудования беспроводной связи и класса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Ethernet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Подключение блоков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приёмо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-передачи и модуляци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 сигналов ультразвуковых, световых, радио-датчиков. Особенности монтажа, эксплуатации и обеспечение безопасности и надёжности работы. Анализ фона излучений и повышение стабильности работы беспроводной аппаратуры в условиях автоматизированного предприятия.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Домашнее задание конспект лекций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Технология слесарно-сборочных работ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Чтение машиностроительных чертежей и схем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технические документы, применяемые при выполнении сборочных работ. Виды применяемых схем. Структурные и принципиальные схемы. Основные обозначения на схемах. Схемы подключения и схемы соединений. Основные обозначения на схемах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[8] Раздел 7.1.1, 7.1.2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Построение технологического процесса сборки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Основные операции, применяемые при сборке мехатронных систем.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[8] Раздел 7.1.3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процесса сборки и монтажа.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Определение последовательности сборки и монтажа.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[8] Раздел 7.1.3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Основной инструмент при слесарно-сборочных работах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применяемого инструмента. Особенности применения. Выбор необходимого инструмента при организации сборочных работ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[8] Раздел 7.1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Технологии сборки разъемных соединений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Резьбовые соединения, виды. Особенности применения резьбовых соединений. Способы выполнения резьбовых соединений.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[8] Раздел 7.3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Трубопроводные соединения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Трубопроводные соединения при сборке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гидро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пневмоприводов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Способы выполнения. Герметизация соединений.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[8] Раздел 7.3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Технологии сборки неразъемных соединений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Сварка пластиковых деталей. Применение. Способы выполнения. Соединения методом пластического деформирования. Разновидности, особенности применения. Способы выполнения.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[8] Раздел 7.3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Требования техники безопасности при проведении сборочно-слесарных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при выполнении слесарно-сборочных работ мехатронных систем.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9"/>
            <w:tcBorders/>
            <w:tcW w:w="118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[8] Раздел 3.5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Изучение темы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Техника безопасности при автоматизированной сборке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4, 5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и анализ структурной принципиальной схемы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6,7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и анализ схемы соединений и подключения примера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8,9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автоматизированного инструмента перед выполнением монтажа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методики выполнения резьбовых соединений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методики выполнения трубопроводных соединений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04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методики соединения пластиковых деталей при помощи сварки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Технология электромонтажных работ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электромонтажных работ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электромонтажных работ, применяемых при монтаже мехатронных систем. Определение последовательности монтажа. Возможности автоматизации.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7"/>
            <w:tcBorders/>
            <w:tcW w:w="1181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1.1.1, 1.1.2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Документы, применяемые при электрическом монтаже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документов, применяемых при электрическом монтаже мехатронных систем. Схемы для электрического монтажа.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1.1.1, 1.1.2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Механизмы, инструменты и приспособления для электромонтажа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применяемых инструментов и приспособлений для электрического монтажа. Особенности применения. Выбор инструментов при монтаже.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7"/>
            <w:tcBorders/>
            <w:tcW w:w="1181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Составить доклад на тему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применяемых инструментов и приспособлений для электрического монтажа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Пайка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пайки. Способы выполнения. Особенности применения.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1.6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Монтаж объемных узлов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объемного монтажа. Жгутовой монтаж. Изготовление и монтаж жгутов, особенности применения. Монтаж круглыми кабелями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7"/>
            <w:tcBorders/>
            <w:tcW w:w="1181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Монтаж ленточными кабелями.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ленточных кабелей. Особенности применения. Выполнение разъемных и неразъемных электрических соединений. Организация соединений подвижных блоков.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1.5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Изучение темы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Виды ленточных кабелей. Особенности применения.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Требования техники безопасности при проведении электромонтажных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при выполнении электромонтажных работ мехатронных систем. Техника безопасности при пайке. Правила техники безопасности при работе с электрооборудованием.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1.8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70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3,14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рабочего места и инструмента перед выполнением пайки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методик выполнения электрического монтажа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Монтаж и сборка компонентов мехатронных систем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Сборка элементов гидропривода и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пневмопривода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Соединение компонентов гидравлических приводов. Выполнение герметизации соединений. Регулировка параметров. Соединение компонентов пневматических приводов. Выполнение герметизации соединений. Применение уплотнителей. Регулировка параметров.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[9] Раздел 3.6, 3.7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Монтаж силовых трансформаторов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Общие требования к монтажу трансформаторов. Намотка обмоток трансформатора, установка на стержни. Монтаж корпуса. Организация охлаждения силовых трансформаторов.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13.3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Монтаж электрических приводов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Сборка электрического привода. Балансировка роторов и якорей электрических машин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11.1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Эксплуатация электрических приводов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Особенности эксплуатации электрических приводов. Контроль состояния коллектора, контактных колец и щеток. Обеспечение охлаждения.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11.3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Изучение темы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Эксплуатация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пневмоприводов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Особенности эксплуатации.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[9] Раздел 3.7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6,17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методики сборки гидравлического привода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Изучение методики сборки пневматического привода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Изучение методики сборки электрического привода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Составление правил эксплуатации электро-,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гидро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- и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пневмоприводов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Монтаж и пуско-наладка мехатронных систем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Монтаж, регулировка и настройка аппаратов управления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Уста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новка и подключение устройств управления. Настройка параметров, установка программного обеспечения. Подключение датчиков состояния компонентов. Установка пускорегулирующей аппаратуры, подключение к устройству управления. Настройка и регулировка параметров.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9.2, 9.3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Пуско-наладка электрических машин,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пневмоприводов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гидроприводов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Подключение приводов к устройству управления. Настройка параметров запуска. Наладка и регулировка приводов. Установка механизмов передачи момента вращения и промежуточных механизмов.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[9] Раздел 3.6, 3.7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Монтаж и наладка защитной аппаратуры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Установка и настройка защитных устройств. Защита от внешних воздействий. Обеспечение охлаждения. Обеспечение защиты от электромагнитных помех. Защита от проникновения.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9.3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Пуско-наладка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Регулировка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системы в целом. Настройка параметров. Проверка работоспособности и соответствия требованиям технического задания.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Работа с конспектом лекции и дополнительной литературой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Эксплуатация механизмов и устройств управления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Особенности эксплуатации механизмов. Применяемые виды смазки. Требования по замене механизмов. Особенности эксплуатации управляющего устройства. Необходимость периодической проверки и настройки параметров. Изменение программы работы.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7.4, 7.5, [9] Раздел 1.3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Требования техники безопасности при проведении пуско-наладочных работ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при выполнении пуско-наладочных работ мехатронных систем.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[8] Раздел 4.6, 11.11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Изучение темы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при работе с электрооборудованием.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правил монтажа и настройки устройства управления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методики монтажа и настройки пускорегулирующего устройства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методики монтажа защитных устройств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порядка пуско-наладки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правил эксплуатации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Промежуточная аттестация (экзамен)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7"/>
            <w:shd w:val="clear" w:color="auto" w:fill="auto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Программирование мехатронных систем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/46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7"/>
            <w:shd w:val="clear" w:color="auto" w:fill="auto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МДК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Программирование мехатронных систем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70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.1.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Микропроцессоры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Архитектура микропроцессора (МП)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узлы МП: ари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фметико-логическое устройство, регистры общего назначения, устройство управления. Типы устройств управления выполнением операций, их достоинства и недостатки. Структура МП с обрабатывающей и управляющей частями. Организация МП с одной, двумя и тремя шинами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[10] стр. 5-11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Внутренняя организация микропроцессора (МП)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этапы развития МП. Исполнительный блок МП (EU). Устройство сопряжения с системной магистралью (BIU). Логическая структура МП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[10] стр. 18-50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Набор команд МП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команд МП. Режимы адресации данных и переходов.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Форматы команд. Время выполнения команд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[11] стр. 226-231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1,2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программы на языке Ассемблер и ее выполнение на виртуальном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Микролаб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К-580»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3,4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системы команд микроконтроллера AT90S8535(операция сложения и вычитания)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.2.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Микропроцессорные системы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Архитектура микропроцессорной системы (МПС)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организации и архитектуры МПС. Архитектура типовой микросистемы. Основные типы архитектур. Организация пространств памяти и ввода - вывода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[11] стр. 244-255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Базовая структура ЭВМ как микропроцессорной системы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Базовая структура микропроцессорной системы. Узлы МПС: генератор тактовых импульсов, буферы, шинные формирователи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[10] стр. 50-54, 59-64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Микроконтроллеры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Семейство микроконтроллеров. Общая характеристика. Номенклатура семейства, состав.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микроконтроллера. Общая характеристика Особенности микроконтроллеров семейства AVR. Техническая характеристика МК семейства AVR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[11] стр. 256-274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Изучение темы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Модульный принцип построения МК. Базовый и функциональный изм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еняемый блоки. Библиотека периферийных модулей: модули памяти, модули периферийных устройств, модули встроенных генераторов синхронизации, модули контроля за напряжением питания и ходом выполнения программы, модули внутри схемной отладки и программирования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системы внешних прерываний. "Бегущий огонь" на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семисегментном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индикаторе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Программирование микроконтроллеров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Программирование МК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Программирование памяти, EEPROM памяти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Flash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памяти. Режимы параллельного и последовательного программирования. Очистка кристалла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[10] стр. 123-141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7-9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«Изучение систем автоматизации на базе микроконтроллеров с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помощью  программирования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на языке ассемблера. Химическая обработка деталей»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.5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Системы автоматизации программирования микропроцессорных систем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Изучение темы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Системы автоматизации программирования. Классификация языков программирования. Пакеты программ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Особенности программирования систем реального времени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Программирование МПС в реальном масштабе времени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системы реального времени. Система мягкого и жесткого реального времени. Ядра операционной системы реального времени.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и анализ литературы, конспект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keepLines w:val="true"/>
              <w:pBdr/>
              <w:shd w:val="clear" w:color="auto" w:fill="ffffff"/>
              <w:spacing w:after="0" w:line="240" w:lineRule="auto"/>
              <w:ind/>
              <w:outlineLvl w:val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Методы программирования в реальном времени.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Последовательное программирование и программирование задач 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ального времени. Среда программирования.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литературы, конспект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04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Изучение темы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 программы реального времени. Параллельное программирование, мультипрограммирование и многозадачность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33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04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Языки программирования реального времени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языкам программирования реального времени. Языки разработки для систем реального времени.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литературы, конспект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Лабораторные работы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10,11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системы команд микроконтроллера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AT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8535. Массив данных 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12,13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 w:hanging="21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Изучение системы параллельного ввода/вывода (подпрограммы индикации)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Программирование систем на микроконтроллере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разработки и среды. Языки высокого уровня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разработки программного обеспечения. Основные характеристики языков высокого уровня.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[12] стр. 241-242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65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04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Язык Ассемблер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Ассемблирование первой программы. Поиск и исправление ошибок. Формат программы на Ассемблере.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Директивы, типы операндов, ошибок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Директивы транслятора Ассемблера. Директивы: определение, типы, назначение, синтаксис. Типы операторов, ошибок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[12] стр. 234-241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7"/>
            <w:tcBorders/>
            <w:tcW w:w="1134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Лабораторные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33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14,15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04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системы параллельного ввода/вывода. "Светофор"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33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Программируемые логические контроллеры (ПЛК)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7"/>
            <w:tcBorders/>
            <w:tcW w:w="1134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04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Состав ПЛК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Процессорный модуль, память, сетевые интерфейсы и устройства ввода-вывода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12-16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04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 обработки входных сигналов ПЛК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коррекции измерений: сдвиг характеристики, наклон характеристики, цифровая фильтрация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16-20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04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Выходные  и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логические устройства ПЛК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  <w:t xml:space="preserve">Выходные устройства дискретного (ключевого) типа, выходные устройства аналогового типа. Двухпозиционный регулятор (компаратор, ON, OFF). регулятор аналогового типа. Принцип ШИМ. Управление различными исполнительными устройствами</w:t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20-23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7"/>
            <w:tcBorders/>
            <w:tcW w:w="1134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Лабораторные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04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системы исполнения визуализаций, созданных в среде программирования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CoDeSys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049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ПО (среды программирования)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CoDeSys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.9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Инструменты программирования ПЛК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7"/>
            <w:tcBorders/>
            <w:tcW w:w="1134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Инструменты комплексов программирования ПЛК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Встроенные редакторы, текстовые редакторы, графические редакторы, средства отладки, средства управления проектом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 Чтение и анализ литературы,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Расчет потребности ПЛК в памяти ввода/вывода в среде программирования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CoDeSys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Визуализация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.10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Языки программирования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ПЛК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Семейство языков МЭК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Диаграммы SFC.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Список инструкций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IL. Структурированный текст ST.</w:t>
            </w:r>
            <w:r>
              <w:rPr>
                <w:rFonts w:ascii="Times New Roman" w:hAnsi="Times New Roman" w:eastAsia="Times New Roman" w:cs="Times New Roman"/>
                <w:b/>
                <w:bCs/>
                <w:sz w:val="55"/>
                <w:szCs w:val="55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Релейные диаграммы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LD.</w:t>
            </w:r>
            <w:r>
              <w:rPr>
                <w:rFonts w:ascii="Times New Roman" w:hAnsi="Times New Roman" w:eastAsia="Times New Roman" w:cs="Times New Roman"/>
                <w:sz w:val="60"/>
                <w:szCs w:val="6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Функциональные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диаграммы FBD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50-54, 57-66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Язык линейных инструкций (IL)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Формат инструкции. Аккумулятор.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Переход на метку.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Скобки. Модификаторы. Операторы. Вызов функциональных блоков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программ. Вызов функции.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Комментирование текста. IL в режиме исполнения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84-89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Релейные диаграммы (LD)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Цепи. Реле с самофиксацией. Порядок выполнения и обратные связи. Управление порядком выполнения.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Расширение возможностей LD.</w:t>
            </w:r>
            <w:r>
              <w:rPr>
                <w:rFonts w:ascii="Times New Roman" w:hAnsi="Times New Roman" w:eastAsia="Times New Roman" w:cs="Times New Roman"/>
                <w:bCs/>
                <w:sz w:val="60"/>
                <w:szCs w:val="6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Особенности реализации LD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CoDeSys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 LD-диаграммы в режиме исполнения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66-82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Функциональные блоковые диаграммы (FBD)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Отображение POU.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Соединительные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линии.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Порядок выполнения FBD.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Инверсия логических сигналов. Соединители и обратные связи.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Метки, переходы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возврат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82-84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80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Структурированный текст (ST)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Выражения. Порядок вычисления выражений. Пустое выражение.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Оператор выбора IF.</w:t>
            </w:r>
            <w:r>
              <w:rPr>
                <w:rFonts w:ascii="Times New Roman" w:hAnsi="Times New Roman" w:eastAsia="Times New Roman" w:cs="Times New Roman"/>
                <w:b/>
                <w:bCs/>
                <w:sz w:val="56"/>
                <w:szCs w:val="5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Оператор множественного выбора CASE.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Циклы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WHILE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REPEAT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Цикл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 xml:space="preserve">FOR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Прерывание итераций операторами EXIT и RETURN. Итерации на базе рабочего цикла ПЛК.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Оформление текста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89-93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языка линейных инструкций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возможностей языка релейных диаграмм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LD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функциональных блоковых диаграмм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FBD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Интерфейсы ПЛК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Интерфейсы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RS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-232,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 xml:space="preserve">RS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-485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Назначение, принцип работы, ограничения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218-220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Интерфейс </w:t>
            </w: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CAN</w:t>
            </w: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Назначение, принцип работы, ограничения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242-249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Изучение темы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Интерфейс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  <w:t xml:space="preserve">ProfiBus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Назначение, принцип работы, ограничения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249-252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Изучение темы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Беспроводные интерфейсы для промышленного применения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 [13] стр. 262-271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.12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Методы организации обмена информацией между устройствами мехатронных систем с использованием промышленных сетей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/>
            <w:tcW w:w="1128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Виды обменов информацией 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системе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Синхронный и асинхронный обмены. Особенности. Достоинства и недостатки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,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828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1043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 последовательного обмена информацией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последовательного обмена. Применение интерфейсов RS-232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RS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-485.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 параллельного обмена информацией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Домашнее задание: Чтение и анализ литературы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, конспект лекций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8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10"/>
            <w:shd w:val="clear" w:color="auto" w:fill="auto"/>
            <w:tcBorders/>
            <w:tcW w:w="140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Раздел 4 Технология ремонта и наладки технологического оборудования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/28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10"/>
            <w:shd w:val="clear" w:color="auto" w:fill="auto"/>
            <w:tcBorders/>
            <w:tcW w:w="1402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МДК01.04 Технология ремонта и наладки технологического оборудования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4.1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Технология ремонта технологического оборудования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37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Проверка всех механизмов, деталей и узлов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Ремонт компонентов оборудования.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Тестовый запуск агрегатов.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Организация ремонта и обслуживания промышленного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оборудования. Цели и задачи ремонта оборудования. Понятие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рациональной системе техобслуживания и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оборудования. Виды ремонта. Система ППР. Структура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периодичность работ. Принципы организации ремонта.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Узловой метод ремонта. Основные нормативные документы.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Техническое облуживание оборудования. Материально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техническое обеспечение техобслуживания и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37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1,2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Составление акта выполненных работ.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/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4.2</w:t>
            </w:r>
            <w:r>
              <w:t xml:space="preserve"> </w:t>
            </w:r>
            <w:r/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Техническое обслуживание специализированного оборудования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37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Обслуживание технологического 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Этапы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технологического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обслуживания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темы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Испытание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оборудования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окончанию ремонтных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4.3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Задачи технического обслуживания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37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Плановое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или внеплановое изучение состояния 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Виды техобслуживания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темы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профилактического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обслуживания простых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механизмов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37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3,4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Определение категорий ремонтной сложности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5,6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Расчет ремонтного цикла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Тема 4.4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Монтаж технологического оборудования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37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Этапы 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онтаж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технологического оборудования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Сборка и монтаж технологического 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Пусконаладочные работы технологического оборудования.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Планово-предупредительный ремонт и обслуживание предприятий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обучающихся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темы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Выполнение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технического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обслуживания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механизмов,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оборудования,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агрегатов и машин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средней сложности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276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8"/>
            <w:tcBorders/>
            <w:tcW w:w="1137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7,8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технологической карты монтажа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9,10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Составление акта на приемку из монтажа и сдачу в эксплуатацию оборудования.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11,12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Составление графика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технологического 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1"/>
          <w:trHeight w:val="67"/>
        </w:trPr>
        <w:tc>
          <w:tcPr>
            <w:gridSpan w:val="2"/>
            <w:shd w:val="clear" w:color="auto" w:fill="auto"/>
            <w:tcBorders/>
            <w:tcW w:w="2659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8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13,14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tcBorders/>
            <w:tcW w:w="10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Оформление документации и отметок о проведенном ремонте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310" w:type="dxa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23"/>
        </w:trPr>
        <w:tc>
          <w:tcPr>
            <w:gridSpan w:val="7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right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23"/>
        </w:trPr>
        <w:tc>
          <w:tcPr>
            <w:gridSpan w:val="7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Учебная практика</w:t>
            </w:r>
            <w:r>
              <w:rPr>
                <w:rFonts w:ascii="Times New Roman" w:hAnsi="Times New Roman" w:eastAsia="Calibri" w:cs="Times New Roman"/>
                <w:bCs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i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Виды работ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Проведение инструктажа по технике безопасности. Ознакомление с планом проведения учебной практики. Получение заданий по тематике.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16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программы на языке линейных инструкций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IL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программы на языке линейных инструкций 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программы на языке релейных диаграмм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LD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программы на языке релейных диаграмм LD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программы с помощью функциональных блоковых диаграмм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FBD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программы с помощью функциональных блоковых диаграмм FBD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Разработка программы на языке структурированный текст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ST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Разработка программы на языке структурированный текст ST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Программирование ПЛК в среде программирования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CoDeSys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Программирование ПЛК в среде программирования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CoDeSys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Программирование ПЛК в среде программирования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CoDeSys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Сборка и монтаж гидравлического привода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Сборка и монтаж гидравлического привода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Сборка и монтаж гидравлического привода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Сборка и монтаж пневматического привода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Сборка и монтаж пневматического привода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Сборка и монтаж пневматического привода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19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Сборка и монтаж электрического привода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Сборка и монтаж электрического привода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Сборка и монтаж электрического привода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Монтаж и настройка устройства управления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Монтаж и настройка устройства управления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Монтаж и настройка пускорегулирующего устройства и устройства защиты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25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Монтаж и настройка пускорегулирующего устройства и устройства защиты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Монтаж и настройка пускорегулирующего устройства и устройства защиты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27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Пуско-наладка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28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Пуско-наладка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29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Пуско-наладка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1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30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Оформление отчета. Участие в зачет-конференции по учебной практике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40"/>
        </w:trPr>
        <w:tc>
          <w:tcPr>
            <w:gridSpan w:val="7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Производственная практика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(по профилю специальности)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Виды работ</w:t>
            </w:r>
            <w:r>
              <w:rPr>
                <w:rFonts w:ascii="Times New Roman" w:hAnsi="Times New Roman" w:eastAsia="Calibri" w:cs="Times New Roman"/>
                <w:bCs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i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Проведение инструктажа по технике безопасности. Ознакомление с предприятием. Получение заданий по тематике.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Изучение устройства и работы гидроприводов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Изучение устройства и работы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пневмоприводов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Изучение устройства и работы электроприводов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Изучение видов управляющих устройств мехатронных систем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Изучение промышленных сетей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Изучение интерфейсов ПЛК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типами обмена информацией 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системе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Знакомство со структурой программного обеспечения ПЛК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Программирование ПЛК для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Программирование ПЛК для промышленного робота с учетом вида технологического процесса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Настройка узлов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Выбор и монтаж пускорегулирующего устройства и устройств защиты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Сборка и монтаж узлов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15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Сборка и монтаж узлов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Выполнение монтажа и пуско-наладки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17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Выполнение монтажа и пуско-наладки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системы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18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Ремонт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типовых деталей и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механизмов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промышленного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оборудования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19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Ремонт типовых деталей и механизмов промышленного оборудования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Выполнение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механической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обработки деталей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различной сложности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при ремонтных работа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21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Выполнение механической обработки деталей различной сложности при ремонтных работах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презентации по производственной практике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23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Оформление отчета.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shd w:val="clear" w:color="auto" w:fill="auto"/>
            <w:tcBorders/>
            <w:tcW w:w="64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auto"/>
            <w:tcBorders/>
            <w:tcW w:w="1329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 xml:space="preserve">Участие в зачет- конференции по производственной практике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  <w:trHeight w:val="137"/>
        </w:trPr>
        <w:tc>
          <w:tcPr>
            <w:gridSpan w:val="7"/>
            <w:shd w:val="clear" w:color="auto" w:fill="auto"/>
            <w:tcBorders/>
            <w:tcW w:w="1394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ru-RU"/>
              </w:rPr>
              <w:t xml:space="preserve"> (экзамен квалификационный)</w:t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gridAfter w:val="2"/>
        </w:trPr>
        <w:tc>
          <w:tcPr>
            <w:gridSpan w:val="7"/>
            <w:tcBorders/>
            <w:tcW w:w="13940" w:type="dxa"/>
            <w:textDirection w:val="lrTb"/>
            <w:noWrap w:val="false"/>
          </w:tcPr>
          <w:p>
            <w:pPr>
              <w:pBdr/>
              <w:tabs>
                <w:tab w:val="left" w:leader="none" w:pos="708"/>
              </w:tabs>
              <w:spacing w:after="0" w:line="240" w:lineRule="auto"/>
              <w:ind/>
              <w:jc w:val="right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 xml:space="preserve">Всего: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138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908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8"/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  <w:sectPr>
          <w:footnotePr/>
          <w:endnotePr/>
          <w:type w:val="nextPage"/>
          <w:pgSz w:h="11906" w:orient="landscape" w:w="16838"/>
          <w:pgMar w:top="851" w:right="851" w:bottom="993" w:left="1134" w:header="709" w:footer="709" w:gutter="0"/>
          <w:cols w:num="1" w:sep="0" w:space="708" w:equalWidth="1"/>
          <w:titlePg/>
        </w:sectPr>
      </w:pPr>
      <w:r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</w:r>
    </w:p>
    <w:p>
      <w:pPr>
        <w:keepNext w:val="true"/>
        <w:pBdr/>
        <w:spacing w:after="60" w:before="240" w:line="240" w:lineRule="auto"/>
        <w:ind/>
        <w:jc w:val="center"/>
        <w:outlineLvl w:val="0"/>
        <w:rPr>
          <w:rFonts w:ascii="Times New Roman" w:hAnsi="Times New Roman" w:eastAsia="Times New Roman" w:cs="Times New Roman"/>
          <w:bCs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aps/>
          <w:sz w:val="28"/>
          <w:szCs w:val="28"/>
        </w:rPr>
        <w:t xml:space="preserve">3. условия реализации программы ПРОФЕССИОНАЛЬНОГО МОДУЛЯ</w:t>
      </w:r>
      <w:r>
        <w:rPr>
          <w:rFonts w:ascii="Times New Roman" w:hAnsi="Times New Roman" w:eastAsia="Times New Roman" w:cs="Times New Roman"/>
          <w:bCs/>
          <w:cap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aps/>
          <w:sz w:val="28"/>
          <w:szCs w:val="28"/>
        </w:rPr>
      </w:r>
    </w:p>
    <w:p>
      <w:pPr>
        <w:keepNext w:val="true"/>
        <w:pBdr/>
        <w:spacing w:after="60" w:before="240" w:line="240" w:lineRule="auto"/>
        <w:ind/>
        <w:jc w:val="center"/>
        <w:outlineLvl w:val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3.1. Требования к минимальному материально-техническому обеспечению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Реализация программы модуля предполагает наличие лабораторий мехатроники (автоматизации производства), программируемых логических контроллеров, электрических машин и электропривода,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пневмопривода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гидропривода и электромонтажной мастерской.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Оборудование 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аборатории мехатроники (автоматизации производства) и программируемых логических контроллеров: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3D принтер в комплекте 2шт,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Антистатические настольные комплекты 5шт,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аудиосистема 1шт, Базовые робототехнические наборы для соревнований 25шт,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Беспилотный комплекс на базе геликоптера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октокоптера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1шт,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верстак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viking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Вертолет радиоуправляемый (аппаратура р/у SANWA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8000,гироскоп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,стартер, цифровые рулевые машинки, накал для свечи, свеча накала)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Видеопанель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комплекте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Камера NI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SmartCamera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1722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Коммутационное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оборудование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(USB and Ethernet Hub with wireless access point for 24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шт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Комп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компл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.(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проц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.Intel Pentium X2 G2020,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МП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Asus,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Вент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Zalman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Память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DDR3 4Gb,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ЖД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WD SATA-III 500Gb,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ВК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Palit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PCI-E NV GT630 1024Mb 128bit,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Корп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LinkWord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сет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фильтр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.,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Клав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.,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Мышь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Монит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.Dell 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шт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Комплект для видеонаблюдения 1шт,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Комплект инструмента для сборки и наладки наборов в комплекте 6шт, Комплект соревновательных элементов 3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Конструктор робототехнический (228-3670) VEX IQ 8шт,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Магнитно-маркерная доска-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флипчарт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стандарт, 70х100 см, BRAUBERG 235526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Модуль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Robonova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Bluethooth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6шт,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Монитор ЖК19 LG L192WS-BN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Flatron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Black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(Wide.1440*900.300кд/м2,700/1, 5МС)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Мультимедиа система в комплекте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МФУ: МФУ лазерный XEROX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WorkCentre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B205NI#, A4, лазерный, белый [b205v_ni], Кабель USB 2.0 1.8м, сетевой фильтр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Pilot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GL 5м (6 розеток). 1шт, Набор AOYUE RB910 для монтажа, демонтажа,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реболинга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BGA микросхем 1шт, Набор дополнительных комплектующих к наборам робототехническим 1шт, Ноутбук 17шт, Ноутбук ACER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Aspire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7 A715-75G-54RY, 15.6", IPS,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Intel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Core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i5 10300Н 2.5ГГц, 8ГБ, 256ГБ SSD, NVIDIA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GeForce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GTX 1650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Ti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- 4096 M6, NH.Q9AER.00A, черный 1шт, Ноутбук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Dell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G5-5500 15.6"(1920x1080 (матовый, 144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Hz)WVA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Intel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Core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i7 10750Н(2.6Ghz)/16384Mb/1024SSDGb/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noDVD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Ext:nVidia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GeForce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RTX2060(6144Mb) 6шт,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Оборудование для дистанционного управления 18шт,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Оборудование для дистанционного управления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Logitech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F310,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First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Person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View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Camera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Kit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FPV2b) 6шт,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паяльная станция 1шт,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Персональный компьютер в комплекте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Фермо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Intel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Celeron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G1820/2Гб/250Гб/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21,5"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Acer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/клав/мышь/мышь 4шт,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Персональный компьютер в комплекте: Процессор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Intel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Original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LGA1155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Core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i5-2300 (2.80/6Mb) (SR00D) OEM/Вентилятор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Thermaltake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CL-P0556 Soc-1155/1156 AI PWM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Screw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95W/Материнская плата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Asus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P8H61-M LE(3x)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Soc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-1155 iH61 DDRIII PCI-Ex16,4xSATA,2xDual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Ch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DDR3,1xPCI,2xPCI-E x1,4 x USB2.0 1шт,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Принтер 5шт,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Проектор в комплекте: проектор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Epson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EB-X49,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экран на штативе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Lumien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Master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View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244x244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cm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Matte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White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FiberGlass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кабель HDMI 20м, кронштейн для проектора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Buro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PR04-W белый.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пылесос 2шт,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Радиоуправляемый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квадрокоптер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Walkera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QR X350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Pro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FPV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GoPro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Edition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2.4G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Ресурсный набор 16шт,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Ресурсный набор расширений 16шт,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Роутер 8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шт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Секундомер 21шт,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Соревновательное поле в комплекте с дополнительными элементами 4шт, Соревновательное поле мобильной робототехники 3шт,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Соревновательное поле по компетенции "Мобильная робототехника" 8шт, Стол универсальный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Viking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2шт,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Стол универсальный 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подкатной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тумбой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Viking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7шт,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Тележка для хранения компьютеров 1шт,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Учебный робот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Robovie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-M (в.2) 1шт,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Фрезерно-сверлильный станок в комплекте 1шт, Шкаф металлический 8 ячеек 1шт. USB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флеш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16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ГГб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22шт,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Геймпад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10шт,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Мультиметр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Elitech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300мм 6шт,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Пластиковый ящик для материалов 8шт,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стул синий 14шт,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Флешка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USB KINGSTON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DataTraveler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100 G3 32ГБ, USB3.0, черный [dt100g3/32gb] 6шт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Стол преподавателя -1 шт.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Оборудование 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абораторий электрических машин и электропривода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пневмопривода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гидропривода: согласно сетевого взаимодействия с ФГБОУ ВО УГАТУ.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Реализация программы модуля предполагает обязательную учебную и производственную практику.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Оборудование и технологическое оснащение рабочих мест электромонтажной мастерской: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keepNext w:val="true"/>
        <w:pBdr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11 парт студенческих парт, 2 парт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преп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авательских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11 клавиатур, 11 мышей, 10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ибп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11 моноблоков, 7 мониторов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philips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1 железный шкаф, 1 проектор, 1 полотно, 1 принтер, 1 аптечка, 1 шкаф, 22 стула, 2 преподавательских стула 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true"/>
        <w:pBdr/>
        <w:spacing w:after="0" w:line="240" w:lineRule="auto"/>
        <w:ind w:firstLine="709"/>
        <w:jc w:val="both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416б(1 станок для печатных плат, 10 монтажных столов, 4 железных шкафов, 1 другой железный шкаф, 1пк, 1 огнетушитель)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-*-*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true"/>
        <w:pBdr/>
        <w:spacing w:after="0" w:line="240" w:lineRule="auto"/>
        <w:ind/>
        <w:jc w:val="center"/>
        <w:outlineLvl w:val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3.2. Информационное обеспечение обучения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Основные источники: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</w:p>
    <w:p>
      <w:pPr>
        <w:pBdr/>
        <w:spacing w:after="0" w:line="256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Ермолаев В. В. Монтаж, программирование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пусконаладка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мехатронных систем: учеб.  для студ. учреждений СПО/ В. В. Ермолаев. 1-е изд.: Издательский центр "Академия", 2018. – 336с.ISBN издания: 978-5-4468-7318-0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56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  <w:t xml:space="preserve">Клюев, А. В. Бережливое производство: учебное пособие для СПО / А. В. Клюев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 под редакцией И. В. Ершовой. — 2-е изд. — Саратов, Екатеринбург: Профобразование, Уральский федеральный университет, 2019. — 87 c. — ISBN 978-5-4488-0447-2, 978-5-7996-2900-7. — Текст: электронный // Электронный ресурс цифровой образовательной среды СПО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PROFобразование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[сайт]. — URL: https://profspo.ru/books/87789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56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  <w:t xml:space="preserve">Лукинов, А. П. Проек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тирование мехатронных и робототехнических устройств: учебное пособие / А. П. Лукинов. — Санкт-Петербург: Лань, 2022. — 608 с. — ISBN 978-5-8114-1166-5. — Текст: электронный // Лань: электронно-библиотечная система. — URL: https://e.lanbook.com/book/210764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56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  <w:t xml:space="preserve">Основы мехатроники: учебное пособие для СПО / И. В. Абрамов, А. И. Абрамов, Ю. Р. Никитин, С. А. Трефилов. — Саратов: Профобразование, 2021. — 179 c. — ISBN 978-5-4488-1299-6. — Текст: электронный // Электронный ресурс цифровой образовательной среды СПО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PROFобразование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[сайт]. — URL: https://profspo.ru/books/108053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56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  <w:t xml:space="preserve">Рачков, М. Ю. Автоматизация производства: учебник для среднего профессионального образования / М. Ю. Рачков. — 2-е изд.,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испр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 доп. — Москва: Издательство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Юрайт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2022. — 182 с. — (Профессиональное образование). — ISBN 978-5-534-12973-1. — Текст: электронный // Образовательная платформа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Юрайт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[сайт]. — URL: https://urait.ru/bcode/495250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56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Съянов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С. Ю. Основы автоматики и элементы систем автоматического управления: учебник для СПО / С. Ю.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Съянов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 — Саратов, Москва: Профобразование, Ай Пи Ар Медиа, 2022. — 240 c. — ISBN 978-5-4488-1480-8, 978-5-4497-1632-3. — Текст: электронный // Электронный ресурс цифровой образовательной среды СПО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PROFобразование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 [сайт]. — URL: https://profspo.ru/books/120287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/>
        <w:contextualSpacing w:val="tru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Шишов О.В. Программируемые контроллеры в системах промышленной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автоматизации 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учебник / О.В. Шишов. — М. : ИНФРА-М, 2017. — 365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widowControl w:val="false"/>
        <w:pBdr/>
        <w:spacing w:after="0" w:line="240" w:lineRule="auto"/>
        <w:ind/>
        <w:contextualSpacing w:val="true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8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Микроконтроллеры для систем автоматики: Учебное пособие / Водовозов А.М.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Вологда:Инфра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-Инженерия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2019. - 164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Bdr/>
        <w:shd w:val="clear" w:color="auto" w:fill="ffffff"/>
        <w:tabs>
          <w:tab w:val="left" w:leader="underscore" w:pos="7502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r>
    </w:p>
    <w:p>
      <w:pPr>
        <w:pBdr/>
        <w:shd w:val="clear" w:color="auto" w:fill="ffffff"/>
        <w:tabs>
          <w:tab w:val="left" w:leader="underscore" w:pos="7502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Дополнительные источники: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3"/>
        </w:numPr>
        <w:pBdr/>
        <w:tabs>
          <w:tab w:val="num" w:leader="none" w:pos="0"/>
        </w:tabs>
        <w:spacing w:after="0" w:line="240" w:lineRule="auto"/>
        <w:ind w:firstLine="0" w:left="0"/>
        <w:rPr>
          <w:rFonts w:ascii="Times New Roman" w:hAnsi="Times New Roman" w:eastAsia="Times New Roman" w:cs="Times New Roman"/>
          <w:szCs w:val="24"/>
          <w:lang w:eastAsia="zh-CN"/>
        </w:rPr>
      </w:pPr>
      <w:r>
        <w:rPr>
          <w:rFonts w:ascii="Times New Roman" w:hAnsi="Times New Roman" w:eastAsia="Times New Roman" w:cs="Times New Roman"/>
          <w:szCs w:val="24"/>
          <w:lang w:eastAsia="zh-CN"/>
        </w:rPr>
        <w:t xml:space="preserve">Расчет электрических и магнитных цепей и полей. Решение 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задач :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учеб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.пособие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 / Е.А. 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Лоторейчук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. — 2-е изд., 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испр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. и доп. — 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М. :</w:t>
      </w:r>
      <w:r>
        <w:rPr>
          <w:rFonts w:ascii="Times New Roman" w:hAnsi="Times New Roman" w:eastAsia="Times New Roman" w:cs="Times New Roman"/>
          <w:szCs w:val="24"/>
          <w:lang w:eastAsia="zh-CN"/>
        </w:rPr>
        <w:t xml:space="preserve"> ИД «ФОРУМ» : ИНФРА-М, 2021. — 272 с.</w:t>
      </w:r>
      <w:r>
        <w:rPr>
          <w:rFonts w:ascii="Times New Roman" w:hAnsi="Times New Roman" w:eastAsia="Times New Roman" w:cs="Times New Roman"/>
          <w:szCs w:val="24"/>
          <w:lang w:eastAsia="zh-CN"/>
        </w:rPr>
      </w:r>
      <w:r>
        <w:rPr>
          <w:rFonts w:ascii="Times New Roman" w:hAnsi="Times New Roman" w:eastAsia="Times New Roman" w:cs="Times New Roman"/>
          <w:szCs w:val="24"/>
          <w:lang w:eastAsia="zh-CN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Интернет ресурсы: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1.Электронно-библиотечная система. [Электронный ресурс] – режим доступа: http://znanium.com/ (202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2.Мехатроника. [Электронный ресурс] – режим доступа: http://mehatronus.ru (202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).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3.Мехатроника. [Электронный ресурс] – режим доступа: http://mehatron.ru (2004-202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4.Официальный сайт журнала "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Мехатроника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автоматизация, управление». [Электронный ресурс] – режим доступа:  http://novtex.ru/mech/ (2000-202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).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keepNext w:val="true"/>
        <w:pBdr/>
        <w:spacing w:after="60" w:before="240" w:line="240" w:lineRule="auto"/>
        <w:ind/>
        <w:jc w:val="center"/>
        <w:outlineLvl w:val="0"/>
        <w:rPr>
          <w:rFonts w:ascii="Times New Roman" w:hAnsi="Times New Roman" w:eastAsia="Times New Roman" w:cs="Times New Roman"/>
          <w:bCs/>
          <w:caps/>
          <w:sz w:val="28"/>
          <w:szCs w:val="28"/>
        </w:rPr>
      </w:pPr>
      <w:r>
        <w:rPr>
          <w:rFonts w:ascii="Arial" w:hAnsi="Arial" w:eastAsia="Times New Roman" w:cs="Times New Roman"/>
          <w:b/>
          <w:bCs/>
          <w:caps/>
          <w:sz w:val="32"/>
          <w:szCs w:val="32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caps/>
          <w:sz w:val="28"/>
          <w:szCs w:val="28"/>
        </w:rPr>
        <w:t xml:space="preserve">4. Контроль и оценка результатов освоения профессионального модуля (пО РАЗДЕЛАМ)</w:t>
      </w:r>
      <w:r>
        <w:rPr>
          <w:rFonts w:ascii="Times New Roman" w:hAnsi="Times New Roman" w:eastAsia="Times New Roman" w:cs="Times New Roman"/>
          <w:bCs/>
          <w:caps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aps/>
          <w:sz w:val="28"/>
          <w:szCs w:val="28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CellSpacing w:w="0" w:type="dxa"/>
        <w:tblInd w:w="387" w:type="dxa"/>
        <w:tblBorders>
          <w:top w:val="single" w:color="000000" w:sz="4" w:space="0"/>
          <w:left w:val="single" w:color="000000" w:sz="4" w:space="0"/>
          <w:bottom w:val="single" w:color="000000" w:sz="4" w:space="0"/>
          <w:insideH w:val="single" w:color="000000" w:sz="4" w:space="0"/>
        </w:tblBorders>
        <w:tblLook w:val="04A0" w:firstRow="1" w:lastRow="0" w:firstColumn="1" w:lastColumn="0" w:noHBand="0" w:noVBand="1"/>
      </w:tblPr>
      <w:tblGrid>
        <w:gridCol w:w="2455"/>
        <w:gridCol w:w="3657"/>
        <w:gridCol w:w="2846"/>
      </w:tblGrid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Код и наименование профессиональных и общих компетенций, формируемых в рамках модуля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Критерии оценки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Методы оценки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1.1. Выполнять сборку различных узлов мехатронных устройств и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Практический опыт: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собирает механические узлы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собирает электромеханические и силовые электронные узлы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собирает электрогидравлические и электропневматические узлы и агрегаты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составляет документацию для проведения работ по сборке оборудования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электромеханические, гидравлические и пневматические инструменты для сборки узлов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читает схемы, чертежи, технологическую документацию;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поддерживает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текстовые редакторы (процессоры) для составления и чтения документации;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применяет технологии бережливого производства при организации и выполнении работ по сборке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готовит инструмент и оборудование к сборке;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осуществлять проверку элементной базы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осуществляет монтажные работы гидравлических, пневматических, электрических систем и систем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контролирует качество проведения сборочных работ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результатов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построения узлов и агрегатов мехатронных устройств и систем, их состав и конструктивные особенности;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иды и признаки внешних дефектов модулей и узлов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требования электробезопасности, охраны труда, пожарной, промышленной и экологической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основы электротехники, цифровой и аналоговой электроники;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работы электрических и электромеханических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технологию сборки оборудования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теоретические основы и принципы построения, структуру и режимы работы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правила эксплуатации компонентов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Тестирование/ устный опрос по 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1.2. Выполнять снятие и установку датчиков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Практический опыт: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собирает электронные и компьютерные модули и узлы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снимает и устанавливать датчики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электромеханические, гидравлические и пневматические инструменты для сборки узлов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читать схемы, чертежи, технологическую документацию;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поддерживает состояние рабочего места при проведении сборочных работ и работ с электронно-вычислительными машинами в соответствии с требованиями электробезопасности, охраны труда, промышленной, экологической и пожарной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текстовые редакторы (процессоры) для составления и чтения документации;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готовить инструмент и оборудование к сборке;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осуществляет проверку элементной базы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контролирует качество проведения сборочных работ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результатов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построения узлов и агрегатов мехатронных устройств и систем, их состав и конструктивные особенности;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виды и признаки внешних дефектов модулей и узлов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требования электробезопасности, охраны труда, пожарной, промышленной и экологической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основы электротехники, цифровой и аналоговой электроники;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работы электрических и электромеханических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технологию сборки оборудования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теоретические основы и принципы построения, структуру и режимы работы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правила эксплуатации компонентов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Тестирование/ устный опрос по 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1.3. Производить наладку и регулировку различных узлов и агрегатов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Практический опыт: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 наладку и регулировку 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 наладку и регулировку пневмомеханических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 наладку и регулировку гидромеханических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 наладку и регулировку электромеханических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 наладку и регулировку электронных модулей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поддерживает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контрольно-измерительные приборы и специальные стенды для наладки и регулировки узлов, агрегатов и электронных модулей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методы наладки и регулировки механических узлов и агрегатов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методы наладки и регулировки электронных модулей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результатов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функционирования узлов, агрегатов и электронных модулей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основы электротехники, цифровой и аналоговой электроники;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работы электрических и электромеханических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основы теория машин и механизмов;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основы метрологии.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Тестирование/ устный опрос по 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1.4. Проводить настройку комплексов следящих приводов в составе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Практический опыт: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и регулировать механизмы мехатронных устройств и систем в соответствии с техническими требованиями;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электрические, гидравлические и пневматические приводы мехатронных устройств и систем на специализированных стендах;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комплексы следящих приводов в составе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электронные устройства мехатронных устройств и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и регулировать механизмы мехатронных устройств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 систем в соответствии с техническими требованиями;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электрические, гидравлические и пневматические приводы мехатронных устройств и систем на специализированных стендах;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комплексы следящих приводов в составе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электронные устройства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читает схемы и чертежи конструкторской и технологической документации;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текстовые редакторы (процессоры) для составления и чтения документации.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результатов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устройство и принцип действия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построения и динамические свойства электрических, гидравлических и пневматических приводов;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характеристики и возможности датчиков, применяемых в мехатронных устройствах и системах;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методики и технические средства настройки электрических, гидравлических и пневматических приводов;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методики и технические средства настройки электронных устройств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методики и технические средства настройки и регулировки механизмов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способы настройки комплексов следящих приводов в составе мехатронных устройств и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технологии анализа функционирования датчиков физических величин, дискретных и аналоговых сигналов.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Тестирование/ устный опрос по 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1.5.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Практический опыт: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конфигурирует и настраивает программное обеспечение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ведёт протокол конфигурирования и настройки программного обеспечения мехатронных устройств и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определяет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программные инструменты для конфигурирования и настройки программного обеспечения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читает принципиальные структурные схемы, схемы автоматизации, схемы соединений и подключений;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проводит отладку программ управления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системами и визуализации процессов управления и работы мехатронных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результатов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работы и обновления программного обеспечения узлов, агрегатов, блоков и модулей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прикладные компьютерные программы для работы с электронными таблицами: наименования, возможности и порядок работы в них;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прикладные программы управления проектами: наименования, возможности и порядок работы в них;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связи программного кода, управляющего работой ПЛК, с действиями исполнительных механизмов;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алгоритмы поиска ошибок управляющих программ ПЛК.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Тестирование/ устный опрос по 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1.6.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Практический опыт: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конфигурирует и настраивает программное обеспечение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ведёт протокол конфигурирования и настройки программного обеспечения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программирует мехатронные системы с учетом специфики технологических процессов.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определяет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программные инструменты для конфигурирования и настройки программного обеспечения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и конфигурирует ПЛК в соответствии с принципиальными схемами подключения;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разрабатывает алгоритмы управления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системами;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программирует ПЛК с целью анализа и обработки цифровых и аналоговых сигналов и управления исполнительными механизмами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визуализирует процесс управления и работу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применяет специализированное программное обеспечение при разработке управляющих программ и визуализации процессов управления и работы мехатронных систем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результатов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работы и обновления программного обеспечения узлов, агрегатов, блоков и модулей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прикладные компьютерные программы для работы с электронными таблицами: наименования, возможности и порядок работы в них;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прикладные программы управления проектами: наименования, возможности и порядок работы в них; методы непосредственного, последовательного и параллельного программирования;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языки программирования и интерфейсы ПЛК; технологии разработки алгоритмов управляющих программ ПЛК.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Тестирование/ устный опрос по 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1.7.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Практический опыт: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конфигурирует и настраивает программное обеспечение клиент-серверных систем сбора и анализа данных (промышленного интернета вещей);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программирует мехатронные системы с учетом специфики технологических процессов.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электронные устройства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параметры и конфигурацию программного обеспечения клиент-серверных систем сбора и анализа данных (промышленного интернета вещей);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промышленные протоколы для объединения ПЛК в сеть.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результатов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методики и технические средства настройки электронных устройств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методы настройки и конфигурирования программных клиент-серверных систем сбора и анализа данных (промышленного интернета вещей);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методы организации обмена информацией между устройствами мехатронных систем с использованием промышленных сетей.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Тестирование/ устный опрос по 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1.8.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Практический опыт: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конфигурирует и настраивает параметры информационной вычислительной сети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системы;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программирует мехатронные системы с учетом специфики технологических процессов.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параметры и конфигурацию информационной вычислительной сети;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промышленные протоколы для объединения ПЛК в сеть.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результатов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технические требования 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устройствам и системам;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методы программирования контроллеров и управляющих ЭВМ систем управления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промышленные протоколы для объединения ПЛК в сеть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Тестирование/ устный опрос по 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ПК 1.9. Проводить комплексную настройку мехатронных устройств и систем с использованием программного обеспечения контроллеров и управляющих ЭВМ, их устройств управления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Практический опыт: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комплексно настраивает мехатронные устройства и системы с использованием программного обеспечения контроллеров и управляющих ЭВМ, их устройств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осуществляет пуско-наладочные работы и испытания мехатронных систем.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настраивает электронные устройства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производит комплексную настройку мехатронных устройств и систем, используя программное обеспечение контроллеров и управляющих ЭВМ, их систем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производит пуско-наладочные работы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выполняет работы по испытанию мехатронных систем после наладки и монтажа.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результатов выполнения лабораторных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3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устройство и принцип действия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технические требования к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устройствам и системам;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методики и технические средства настройки электронных устройств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методы программирования контроллеров и управляющих ЭВМ систем управления мехатронных устройств и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последовательность пуско-наладочных работ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технологию проведения пуско-наладочных работ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нормативные требования по монтажу и наладке мехатронных систем;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технологии анализа функционирования датчиков физических величин, дискретных и аналоговых сигналов;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правила техники безопасности при отладке программ управления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мехатронными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системами.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Тестирование/ устный опрос по теме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42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контекстам.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распознает задачу и/или проблему в профессиональном и/или социальном контексте;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анализирует задачу и/или проблему и выделять её составные части;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определяет этапы решения задачи; выявлять и эффективно искать информацию, необходимую для решения задачи и/или проблемы;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составляет план действия;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определяет необходимые ресурсы;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владеет актуальными методами работы в профессиональной и смежных сферах;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реализовывает составленный план;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оценивает результат и последствия своих действий (самостоятельно или с помощью наставника).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алгоритмы выполнения работ в профессиональной и смежных областях;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методы работы в профессиональной и смежных сферах;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структуру плана для решения задач; порядок оценки результатов решения задач профессиональной деятельности.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определяет задачи для поиска информации; определяет необходимые источники информации;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планирует процесс поиска;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структурирует получаемую информацию;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выделяет наиболее значимое в перечне информации;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оценивает практическую значимость результатов поиска;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оформляет результаты поиска, применять средства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информационных технологий для решения профессиональных задач;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современное программное обеспечение;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различные цифровые средства для решения профессиональных задач.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 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номенклатуру информационных источников, применяемых в профессиональной деятельности;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приемы структурирования информации; знает формат оформления результатов поиска информации, современные средства и устройства информатизации;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порядок их применения и программное обеспечение в профессиональной деятельности в том числе с использованием цифровых средств.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5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определяет актуальность нормативно-правовой документации в профессиональной деятельности; применяет современную научную профессиональную терминологию; определяет и выстраивать траектории профес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сионального развития и самообразования; выявляет достоинства и недостатки коммерческой идеи; презентует идеи открытия собственного дела в профессиональной деятельности; оформляет бизнес-план; рассчитывает размеры выплат по процентным ставкам кредитования;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определяет инвестиционную привлекательность коммерческих идей в рамках профессиональной деятельности;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презентует бизнес-идею;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определяет источники финансирования.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содержание актуальной нормативно-правовой документации;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современную научную и профессиональную терминологию;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возможные траектории профессионального развития и самообразования;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основы предпринимательской деятельности;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основы финансовой грамотности;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правила разработки бизнес-планов;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порядок выстраивания презентации; кредитные банковские продукты.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04. Эффективно взаимодействовать и работать в коллективе и команде.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организовывает работу коллектива и команды; взаимодействует с коллегами, руководством, клиентами в ходе профессиональной деятельности.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психологические основы деятельности коллектива, психологические особенности личности;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основы проектной деятельности.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5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05. Осуществлять устную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 письменную коммуникацию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 государственном языке Российской Федерации с учетом особенностей социального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 культурного контекста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умеет грамотно излагать свои мысли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и оформлять документы по профессиональной тематике на государственном языке, проявлять толерантность в рабочем коллективе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5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особенности социального и культурного контекста;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правила оформления документов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и построения устных сообщений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06. Проявлять гражданско-патриотическую позицию, демонстрировать осознанное поведение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на основе традиционных общечеловеческих ценностей, в том числе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с учетом гармонизации межнациональных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и межрелигиозных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отношений, применять стандарты антикоррупционного поведения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описывает значимость своей профессии (специальности);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применяет стандарты антикоррупционного поведения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сущность гражданско-патриотической позиции, общечеловеческих ценностей;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значимость профессиональной деятельности по профессии (специальности);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стандарты антикоррупционного поведения и последствия его нарушения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07. Содействовать сохранению окружающей среды, ресурсосбережению, применять знания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соблюдает нормы экологической безопасности;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определяет направления ресурсосбережения в рамках профессиональной деятельности по профессии (специальности);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осуществляет работу с соблюдением принципов бережливого производства;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организовывает профессиональную деятельность с учетом знаний об изменении климатических условий региона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правила экологической безопасности при ведении профессиональной деятельности;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основные ресурсы, задействованные в профессиональной деятельности;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пути обеспечения ресурсосбережения;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принципы бережливого производства;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основные направления изменения климатических условий региона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08. Использовать средства физической культуры для сохранения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и укрепления здоровья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в процессе профессиональной деятельности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и поддержания необходимого уровня физической подготовленности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использует физкультурно-оздоровительную деятельность для укрепления здоровья, достижения жизненных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и профессиональных целей;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применяет рациональные приемы двигательных функций в профессиональной деятельности;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пользуется средствами профилактики перенапряжения, характерными для данной профессии (специальности)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роль физической культуры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в общекультурном, профессиональном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и социальном развитии человека;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основы здорового образа жизни;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условия профессиональной деятельности и зоны риска физического здоровья для профессии (специальности);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средства профилактики перенапряжения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4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ОК 09. Пользоваться профессиональной документацией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на государственном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и иностранном языках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Умения: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понимает общий смысл четко произнесенных высказываний на известные темы (профессиональные и бытовые), понимает тексты на базовые профессиональные темы;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участвует в диалогах на знакомые общие и профессиональные темы;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строит простые высказывания о себе и о своей профессиональной деятельности;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кратко обосновывает и объяснять свои действия (текущие и планируемые);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пишет простые связные сообщения на знакомые или интересующие профессиональные темы.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tblCellSpacing w:w="0" w:type="dxa"/>
          <w:trHeight w:val="1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83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Знания: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правила построения простых и сложных предложений на профессиональные темы;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основные общеупотребительные глаголы (бытовая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br/>
              <w:t xml:space="preserve"> и профессиональная лексика);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лексический минимум, относящийся к описанию предметов, средств и процессов профессиональной деятельности;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особенности произношения;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знает правила чтения текстов профессиональной направленности.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vAlign w:val="center"/>
            <w:textDirection w:val="lrTb"/>
            <w:noWrap w:val="false"/>
          </w:tcPr>
          <w:p>
            <w:pPr>
              <w:pBdr/>
              <w:spacing w:after="0" w:line="256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Оценка выполнения ситуационных задач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 w:after="0" w:line="256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56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pBdr/>
        <w:spacing/>
        <w:ind/>
        <w:rPr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br w:type="page" w:clear="all"/>
      </w:r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Symbol">
    <w:panose1 w:val="05010000000000000000"/>
  </w:font>
  <w:font w:name="Georgia">
    <w:panose1 w:val="02040502050405020303"/>
  </w:font>
  <w:font w:name="SimSun">
    <w:panose1 w:val="02020603020101020101"/>
  </w:font>
  <w:font w:name="Frutiger LT Com 45 Light">
    <w:panose1 w:val="020F0502020204030204"/>
  </w:font>
  <w:font w:name="Consolas">
    <w:panose1 w:val="020B0606030504020204"/>
  </w:font>
  <w:font w:name="Tahoma">
    <w:panose1 w:val="020B0604030504040204"/>
  </w:font>
  <w:font w:name="MS Mincho">
    <w:panose1 w:val="02020603050405090304"/>
  </w:font>
  <w:font w:name="Cambria">
    <w:panose1 w:val="02040503050406030204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Cambria Math">
    <w:panose1 w:val="02000603000000000000"/>
  </w:font>
  <w:font w:name="Calibri Light">
    <w:panose1 w:val="020F0502020204030204"/>
  </w:font>
  <w:font w:name="Times New Roman">
    <w:panose1 w:val="02020603050405020304"/>
  </w:font>
  <w:font w:name="Yu Mincho">
    <w:panose1 w:val="020F0502020204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framePr w:hAnchor="margin" w:vAnchor="text" w:wrap="around" w:xAlign="right" w:y="1"/>
      <w:pBdr/>
      <w:spacing/>
      <w:ind/>
      <w:rPr>
        <w:rStyle w:val="912"/>
      </w:rPr>
    </w:pPr>
    <w:r>
      <w:rPr>
        <w:rStyle w:val="912"/>
      </w:rPr>
      <w:fldChar w:fldCharType="begin"/>
    </w:r>
    <w:r>
      <w:rPr>
        <w:rStyle w:val="912"/>
      </w:rPr>
      <w:instrText xml:space="preserve">PAGE  </w:instrText>
    </w:r>
    <w:r>
      <w:rPr>
        <w:rStyle w:val="912"/>
      </w:rPr>
      <w:fldChar w:fldCharType="end"/>
    </w:r>
    <w:r>
      <w:rPr>
        <w:rStyle w:val="912"/>
      </w:rPr>
    </w:r>
    <w:r>
      <w:rPr>
        <w:rStyle w:val="912"/>
      </w:rPr>
    </w:r>
  </w:p>
  <w:p>
    <w:pPr>
      <w:pStyle w:val="909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Style w:val="904"/>
        <w:pBdr/>
        <w:spacing/>
        <w:ind/>
        <w:rPr>
          <w:i/>
          <w:iCs/>
          <w:sz w:val="18"/>
          <w:szCs w:val="18"/>
        </w:rPr>
      </w:pPr>
      <w:r>
        <w:rPr>
          <w:rStyle w:val="906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  <w:r>
        <w:rPr>
          <w:i/>
          <w:iCs/>
          <w:sz w:val="18"/>
          <w:szCs w:val="18"/>
        </w:rPr>
      </w:r>
    </w:p>
  </w:footnote>
  <w:footnote w:id="3">
    <w:p>
      <w:pPr>
        <w:pStyle w:val="904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906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938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egacy w:legacy="true" w:legacyIndent="360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704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2">
    <w:lvl w:ilvl="0">
      <w:isLgl w:val="false"/>
      <w:legacy w:legacy="true" w:legacyIndent="331" w:legacySpace="0"/>
      <w:lvlJc w:val="left"/>
      <w:lvlText w:val="%1."/>
      <w:numFmt w:val="decimal"/>
      <w:pPr>
        <w:pBdr/>
        <w:spacing/>
        <w:ind/>
      </w:pPr>
      <w:rPr>
        <w:rFonts w:hint="default" w:ascii="Times New Roman" w:hAnsi="Times New Roman" w:cs="Times New Roman"/>
        <w:b w:val="0"/>
        <w:color w:val="auto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723"/>
        </w:tabs>
        <w:spacing/>
        <w:ind w:hanging="360" w:left="1723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443"/>
        </w:tabs>
        <w:spacing/>
        <w:ind w:hanging="360" w:left="2443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163"/>
        </w:tabs>
        <w:spacing/>
        <w:ind w:hanging="360" w:left="3163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883"/>
        </w:tabs>
        <w:spacing/>
        <w:ind w:hanging="360" w:left="3883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603"/>
        </w:tabs>
        <w:spacing/>
        <w:ind w:hanging="360" w:left="4603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323"/>
        </w:tabs>
        <w:spacing/>
        <w:ind w:hanging="360" w:left="5323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6043"/>
        </w:tabs>
        <w:spacing/>
        <w:ind w:hanging="360" w:left="6043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763"/>
        </w:tabs>
        <w:spacing/>
        <w:ind w:hanging="360" w:left="6763"/>
      </w:pPr>
      <w:rPr>
        <w:rFonts w:cs="Times New Roman"/>
      </w:rPr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1429"/>
      </w:pPr>
      <w:pStyle w:val="1019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5">
    <w:name w:val="Table Grid Light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1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2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1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2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3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5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6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Heading 7"/>
    <w:basedOn w:val="875"/>
    <w:next w:val="875"/>
    <w:link w:val="85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1">
    <w:name w:val="Heading 8"/>
    <w:basedOn w:val="875"/>
    <w:next w:val="875"/>
    <w:link w:val="85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character" w:styleId="852">
    <w:name w:val="Heading 1 Char"/>
    <w:basedOn w:val="883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3">
    <w:name w:val="Heading 2 Char"/>
    <w:basedOn w:val="883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4">
    <w:name w:val="Heading 3 Char"/>
    <w:basedOn w:val="883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5">
    <w:name w:val="Heading 4 Char"/>
    <w:basedOn w:val="883"/>
    <w:link w:val="87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6">
    <w:name w:val="Heading 5 Char"/>
    <w:basedOn w:val="883"/>
    <w:link w:val="8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7">
    <w:name w:val="Heading 6 Char"/>
    <w:basedOn w:val="883"/>
    <w:link w:val="8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8">
    <w:name w:val="Heading 7 Char"/>
    <w:basedOn w:val="883"/>
    <w:link w:val="85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9">
    <w:name w:val="Heading 8 Char"/>
    <w:basedOn w:val="883"/>
    <w:link w:val="85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0">
    <w:name w:val="Heading 9 Char"/>
    <w:basedOn w:val="883"/>
    <w:link w:val="8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1">
    <w:name w:val="Title Char"/>
    <w:basedOn w:val="883"/>
    <w:link w:val="103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62">
    <w:name w:val="Subtitle Char"/>
    <w:basedOn w:val="883"/>
    <w:link w:val="102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3">
    <w:name w:val="Quote"/>
    <w:basedOn w:val="875"/>
    <w:next w:val="875"/>
    <w:link w:val="122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4">
    <w:name w:val="Intense Emphasis"/>
    <w:basedOn w:val="8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5">
    <w:name w:val="Intense Quote"/>
    <w:basedOn w:val="875"/>
    <w:next w:val="875"/>
    <w:link w:val="86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6">
    <w:name w:val="Intense Quote Char"/>
    <w:basedOn w:val="883"/>
    <w:link w:val="86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7">
    <w:name w:val="Intense Reference"/>
    <w:basedOn w:val="8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8">
    <w:name w:val="Subtle Emphasis"/>
    <w:basedOn w:val="8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9">
    <w:name w:val="Subtle Reference"/>
    <w:basedOn w:val="8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88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1">
    <w:name w:val="Header Char"/>
    <w:basedOn w:val="883"/>
    <w:link w:val="907"/>
    <w:uiPriority w:val="99"/>
    <w:pPr>
      <w:pBdr/>
      <w:spacing/>
      <w:ind/>
    </w:pPr>
  </w:style>
  <w:style w:type="character" w:styleId="872">
    <w:name w:val="Footer Char"/>
    <w:basedOn w:val="883"/>
    <w:link w:val="909"/>
    <w:uiPriority w:val="99"/>
    <w:pPr>
      <w:pBdr/>
      <w:spacing/>
      <w:ind/>
    </w:pPr>
  </w:style>
  <w:style w:type="character" w:styleId="873">
    <w:name w:val="Endnote Text Char"/>
    <w:basedOn w:val="883"/>
    <w:link w:val="916"/>
    <w:uiPriority w:val="99"/>
    <w:semiHidden/>
    <w:pPr>
      <w:pBdr/>
      <w:spacing/>
      <w:ind/>
    </w:pPr>
    <w:rPr>
      <w:sz w:val="20"/>
      <w:szCs w:val="20"/>
    </w:rPr>
  </w:style>
  <w:style w:type="paragraph" w:styleId="874">
    <w:name w:val="table of figures"/>
    <w:basedOn w:val="875"/>
    <w:next w:val="875"/>
    <w:uiPriority w:val="99"/>
    <w:unhideWhenUsed/>
    <w:pPr>
      <w:pBdr/>
      <w:spacing w:after="0" w:afterAutospacing="0"/>
      <w:ind/>
    </w:pPr>
  </w:style>
  <w:style w:type="paragraph" w:styleId="875" w:default="1">
    <w:name w:val="Normal"/>
    <w:qFormat/>
    <w:pPr>
      <w:pBdr/>
      <w:spacing/>
      <w:ind/>
    </w:pPr>
  </w:style>
  <w:style w:type="paragraph" w:styleId="876">
    <w:name w:val="Heading 1"/>
    <w:basedOn w:val="875"/>
    <w:next w:val="875"/>
    <w:link w:val="886"/>
    <w:qFormat/>
    <w:pPr>
      <w:keepNext w:val="true"/>
      <w:pBdr/>
      <w:spacing w:after="60" w:before="240" w:line="240" w:lineRule="auto"/>
      <w:ind/>
      <w:outlineLvl w:val="0"/>
    </w:pPr>
    <w:rPr>
      <w:rFonts w:ascii="Arial" w:hAnsi="Arial" w:eastAsia="Times New Roman" w:cs="Times New Roman"/>
      <w:b/>
      <w:bCs/>
      <w:sz w:val="32"/>
      <w:szCs w:val="32"/>
    </w:rPr>
  </w:style>
  <w:style w:type="paragraph" w:styleId="877">
    <w:name w:val="Heading 2"/>
    <w:basedOn w:val="875"/>
    <w:next w:val="875"/>
    <w:link w:val="887"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Times New Roman" w:cs="Times New Roman"/>
      <w:b/>
      <w:bCs/>
      <w:i/>
      <w:iCs/>
      <w:sz w:val="28"/>
      <w:szCs w:val="28"/>
    </w:rPr>
  </w:style>
  <w:style w:type="paragraph" w:styleId="878">
    <w:name w:val="Heading 3"/>
    <w:basedOn w:val="875"/>
    <w:next w:val="875"/>
    <w:link w:val="888"/>
    <w:uiPriority w:val="99"/>
    <w:qFormat/>
    <w:pPr>
      <w:keepNext w:val="true"/>
      <w:pBdr/>
      <w:spacing w:after="60" w:before="240" w:line="240" w:lineRule="auto"/>
      <w:ind/>
      <w:outlineLvl w:val="2"/>
    </w:pPr>
    <w:rPr>
      <w:rFonts w:ascii="Arial" w:hAnsi="Arial" w:eastAsia="Times New Roman" w:cs="Times New Roman"/>
      <w:b/>
      <w:bCs/>
      <w:sz w:val="26"/>
      <w:szCs w:val="26"/>
    </w:rPr>
  </w:style>
  <w:style w:type="paragraph" w:styleId="879">
    <w:name w:val="Heading 4"/>
    <w:basedOn w:val="878"/>
    <w:next w:val="875"/>
    <w:link w:val="889"/>
    <w:qFormat/>
    <w:pPr>
      <w:keepLines w:val="true"/>
      <w:pBdr/>
      <w:spacing w:after="240" w:line="360" w:lineRule="auto"/>
      <w:ind/>
      <w:jc w:val="center"/>
      <w:outlineLvl w:val="3"/>
    </w:pPr>
    <w:rPr>
      <w:rFonts w:ascii="Times New Roman" w:hAnsi="Times New Roman"/>
      <w:sz w:val="24"/>
      <w:szCs w:val="24"/>
    </w:rPr>
  </w:style>
  <w:style w:type="paragraph" w:styleId="880">
    <w:name w:val="Heading 5"/>
    <w:basedOn w:val="875"/>
    <w:link w:val="890"/>
    <w:uiPriority w:val="9"/>
    <w:semiHidden/>
    <w:unhideWhenUsed/>
    <w:qFormat/>
    <w:pPr>
      <w:pBdr/>
      <w:spacing w:after="100" w:afterAutospacing="1" w:before="100" w:beforeAutospacing="1" w:line="240" w:lineRule="auto"/>
      <w:ind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881">
    <w:name w:val="Heading 6"/>
    <w:basedOn w:val="875"/>
    <w:link w:val="891"/>
    <w:uiPriority w:val="9"/>
    <w:semiHidden/>
    <w:unhideWhenUsed/>
    <w:qFormat/>
    <w:pPr>
      <w:pBdr/>
      <w:spacing w:after="100" w:afterAutospacing="1" w:before="100" w:beforeAutospacing="1" w:line="240" w:lineRule="auto"/>
      <w:ind/>
      <w:outlineLvl w:val="5"/>
    </w:pPr>
    <w:rPr>
      <w:rFonts w:ascii="Times New Roman" w:hAnsi="Times New Roman" w:eastAsia="Times New Roman" w:cs="Times New Roman"/>
      <w:b/>
      <w:bCs/>
      <w:sz w:val="15"/>
      <w:szCs w:val="15"/>
    </w:rPr>
  </w:style>
  <w:style w:type="paragraph" w:styleId="882">
    <w:name w:val="Heading 9"/>
    <w:basedOn w:val="875"/>
    <w:next w:val="875"/>
    <w:link w:val="892"/>
    <w:qFormat/>
    <w:pPr>
      <w:pBdr/>
      <w:spacing w:after="60" w:before="240" w:line="240" w:lineRule="auto"/>
      <w:ind/>
      <w:outlineLvl w:val="8"/>
    </w:pPr>
    <w:rPr>
      <w:rFonts w:ascii="Calibri Light" w:hAnsi="Calibri Light" w:eastAsia="Times New Roman" w:cs="Times New Roman"/>
      <w:lang w:eastAsia="ru-RU"/>
    </w:rPr>
  </w:style>
  <w:style w:type="character" w:styleId="883" w:default="1">
    <w:name w:val="Default Paragraph Font"/>
    <w:uiPriority w:val="1"/>
    <w:semiHidden/>
    <w:unhideWhenUsed/>
    <w:pPr>
      <w:pBdr/>
      <w:spacing/>
      <w:ind/>
    </w:pPr>
  </w:style>
  <w:style w:type="table" w:styleId="8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5" w:default="1">
    <w:name w:val="No List"/>
    <w:uiPriority w:val="99"/>
    <w:semiHidden/>
    <w:unhideWhenUsed/>
    <w:pPr>
      <w:pBdr/>
      <w:spacing/>
      <w:ind/>
    </w:pPr>
  </w:style>
  <w:style w:type="character" w:styleId="886" w:customStyle="1">
    <w:name w:val="Заголовок 1 Знак"/>
    <w:basedOn w:val="883"/>
    <w:link w:val="876"/>
    <w:qFormat/>
    <w:pPr>
      <w:pBdr/>
      <w:spacing/>
      <w:ind/>
    </w:pPr>
    <w:rPr>
      <w:rFonts w:ascii="Arial" w:hAnsi="Arial" w:eastAsia="Times New Roman" w:cs="Times New Roman"/>
      <w:b/>
      <w:bCs/>
      <w:sz w:val="32"/>
      <w:szCs w:val="32"/>
    </w:rPr>
  </w:style>
  <w:style w:type="character" w:styleId="887" w:customStyle="1">
    <w:name w:val="Заголовок 2 Знак"/>
    <w:basedOn w:val="883"/>
    <w:link w:val="877"/>
    <w:qFormat/>
    <w:pPr>
      <w:pBdr/>
      <w:spacing/>
      <w:ind/>
    </w:pPr>
    <w:rPr>
      <w:rFonts w:ascii="Arial" w:hAnsi="Arial" w:eastAsia="Times New Roman" w:cs="Times New Roman"/>
      <w:b/>
      <w:bCs/>
      <w:i/>
      <w:iCs/>
      <w:sz w:val="28"/>
      <w:szCs w:val="28"/>
    </w:rPr>
  </w:style>
  <w:style w:type="character" w:styleId="888" w:customStyle="1">
    <w:name w:val="Заголовок 3 Знак"/>
    <w:basedOn w:val="883"/>
    <w:link w:val="878"/>
    <w:uiPriority w:val="99"/>
    <w:qFormat/>
    <w:pPr>
      <w:pBdr/>
      <w:spacing/>
      <w:ind/>
    </w:pPr>
    <w:rPr>
      <w:rFonts w:ascii="Arial" w:hAnsi="Arial" w:eastAsia="Times New Roman" w:cs="Times New Roman"/>
      <w:b/>
      <w:bCs/>
      <w:sz w:val="26"/>
      <w:szCs w:val="26"/>
    </w:rPr>
  </w:style>
  <w:style w:type="character" w:styleId="889" w:customStyle="1">
    <w:name w:val="Заголовок 4 Знак"/>
    <w:basedOn w:val="883"/>
    <w:link w:val="879"/>
    <w:qFormat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890" w:customStyle="1">
    <w:name w:val="Заголовок 5 Знак"/>
    <w:basedOn w:val="883"/>
    <w:link w:val="880"/>
    <w:uiPriority w:val="9"/>
    <w:semiHidden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891" w:customStyle="1">
    <w:name w:val="Заголовок 6 Знак"/>
    <w:basedOn w:val="883"/>
    <w:link w:val="881"/>
    <w:uiPriority w:val="9"/>
    <w:semiHidden/>
    <w:pPr>
      <w:pBdr/>
      <w:spacing/>
      <w:ind/>
    </w:pPr>
    <w:rPr>
      <w:rFonts w:ascii="Times New Roman" w:hAnsi="Times New Roman" w:eastAsia="Times New Roman" w:cs="Times New Roman"/>
      <w:b/>
      <w:bCs/>
      <w:sz w:val="15"/>
      <w:szCs w:val="15"/>
    </w:rPr>
  </w:style>
  <w:style w:type="character" w:styleId="892" w:customStyle="1">
    <w:name w:val="Заголовок 9 Знак"/>
    <w:basedOn w:val="883"/>
    <w:link w:val="882"/>
    <w:pPr>
      <w:pBdr/>
      <w:spacing/>
      <w:ind/>
    </w:pPr>
    <w:rPr>
      <w:rFonts w:ascii="Calibri Light" w:hAnsi="Calibri Light" w:eastAsia="Times New Roman" w:cs="Times New Roman"/>
      <w:lang w:eastAsia="ru-RU"/>
    </w:rPr>
  </w:style>
  <w:style w:type="numbering" w:styleId="893" w:customStyle="1">
    <w:name w:val="Нет списка1"/>
    <w:next w:val="885"/>
    <w:semiHidden/>
    <w:pPr>
      <w:pBdr/>
      <w:spacing/>
      <w:ind/>
    </w:pPr>
  </w:style>
  <w:style w:type="table" w:styleId="894">
    <w:name w:val="Table Grid"/>
    <w:basedOn w:val="884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5">
    <w:name w:val="Body Text Indent"/>
    <w:basedOn w:val="875"/>
    <w:link w:val="896"/>
    <w:pPr>
      <w:pBdr/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6" w:customStyle="1">
    <w:name w:val="Основной текст с отступом Знак"/>
    <w:basedOn w:val="883"/>
    <w:link w:val="895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7">
    <w:name w:val="List 2"/>
    <w:basedOn w:val="875"/>
    <w:qFormat/>
    <w:pPr>
      <w:pBdr/>
      <w:spacing w:after="0" w:line="240" w:lineRule="auto"/>
      <w:ind w:hanging="283" w:left="566"/>
    </w:pPr>
    <w:rPr>
      <w:rFonts w:ascii="Arial" w:hAnsi="Arial" w:eastAsia="Times New Roman" w:cs="Arial"/>
      <w:sz w:val="24"/>
      <w:szCs w:val="28"/>
      <w:lang w:eastAsia="ru-RU"/>
    </w:rPr>
  </w:style>
  <w:style w:type="character" w:styleId="898" w:customStyle="1">
    <w:name w:val="apple-converted-space"/>
    <w:basedOn w:val="883"/>
    <w:qFormat/>
    <w:pPr>
      <w:pBdr/>
      <w:spacing/>
      <w:ind/>
    </w:pPr>
  </w:style>
  <w:style w:type="character" w:styleId="899">
    <w:name w:val="Hyperlink"/>
    <w:uiPriority w:val="99"/>
    <w:qFormat/>
    <w:pPr>
      <w:pBdr/>
      <w:spacing/>
      <w:ind/>
    </w:pPr>
    <w:rPr>
      <w:color w:val="0000ff"/>
      <w:u w:val="single"/>
    </w:rPr>
  </w:style>
  <w:style w:type="paragraph" w:styleId="900">
    <w:name w:val="Normal (Web)"/>
    <w:basedOn w:val="875"/>
    <w:link w:val="1014"/>
    <w:uiPriority w:val="99"/>
    <w:qFormat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01" w:customStyle="1">
    <w:name w:val="Прижатый влево"/>
    <w:basedOn w:val="875"/>
    <w:next w:val="875"/>
    <w:uiPriority w:val="99"/>
    <w:qFormat/>
    <w:pPr>
      <w:widowControl w:val="false"/>
      <w:pBdr/>
      <w:spacing w:after="0" w:line="240" w:lineRule="auto"/>
      <w:ind/>
    </w:pPr>
    <w:rPr>
      <w:rFonts w:ascii="Arial" w:hAnsi="Arial" w:eastAsia="Times New Roman" w:cs="Arial"/>
      <w:sz w:val="24"/>
      <w:szCs w:val="24"/>
      <w:lang w:eastAsia="ru-RU"/>
    </w:rPr>
  </w:style>
  <w:style w:type="paragraph" w:styleId="902">
    <w:name w:val="Balloon Text"/>
    <w:basedOn w:val="875"/>
    <w:link w:val="903"/>
    <w:uiPriority w:val="99"/>
    <w:qFormat/>
    <w:pPr>
      <w:pBdr/>
      <w:spacing w:after="0" w:line="240" w:lineRule="auto"/>
      <w:ind/>
    </w:pPr>
    <w:rPr>
      <w:rFonts w:ascii="Segoe UI" w:hAnsi="Segoe UI" w:eastAsia="Times New Roman" w:cs="Times New Roman"/>
      <w:sz w:val="18"/>
      <w:szCs w:val="18"/>
    </w:rPr>
  </w:style>
  <w:style w:type="character" w:styleId="903" w:customStyle="1">
    <w:name w:val="Текст выноски Знак"/>
    <w:basedOn w:val="883"/>
    <w:link w:val="902"/>
    <w:uiPriority w:val="99"/>
    <w:qFormat/>
    <w:pPr>
      <w:pBdr/>
      <w:spacing/>
      <w:ind/>
    </w:pPr>
    <w:rPr>
      <w:rFonts w:ascii="Segoe UI" w:hAnsi="Segoe UI" w:eastAsia="Times New Roman" w:cs="Times New Roman"/>
      <w:sz w:val="18"/>
      <w:szCs w:val="18"/>
    </w:rPr>
  </w:style>
  <w:style w:type="paragraph" w:styleId="904">
    <w:name w:val="footnote text"/>
    <w:basedOn w:val="875"/>
    <w:link w:val="905"/>
    <w:uiPriority w:val="99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05" w:customStyle="1">
    <w:name w:val="Текст сноски Знак"/>
    <w:basedOn w:val="883"/>
    <w:link w:val="904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06">
    <w:name w:val="footnote reference"/>
    <w:qFormat/>
    <w:pPr>
      <w:pBdr/>
      <w:spacing/>
      <w:ind/>
    </w:pPr>
    <w:rPr>
      <w:rFonts w:cs="Times New Roman"/>
      <w:vertAlign w:val="superscript"/>
    </w:rPr>
  </w:style>
  <w:style w:type="paragraph" w:styleId="907">
    <w:name w:val="Header"/>
    <w:basedOn w:val="875"/>
    <w:link w:val="908"/>
    <w:uiPriority w:val="99"/>
    <w:qFormat/>
    <w:pPr>
      <w:pBdr/>
      <w:tabs>
        <w:tab w:val="center" w:leader="none" w:pos="4677"/>
        <w:tab w:val="right" w:leader="none" w:pos="9355"/>
      </w:tabs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08" w:customStyle="1">
    <w:name w:val="Верхний колонтитул Знак"/>
    <w:basedOn w:val="883"/>
    <w:link w:val="907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09">
    <w:name w:val="Footer"/>
    <w:basedOn w:val="875"/>
    <w:link w:val="910"/>
    <w:uiPriority w:val="99"/>
    <w:qFormat/>
    <w:pPr>
      <w:pBdr/>
      <w:tabs>
        <w:tab w:val="center" w:leader="none" w:pos="4677"/>
        <w:tab w:val="right" w:leader="none" w:pos="9355"/>
      </w:tabs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10" w:customStyle="1">
    <w:name w:val="Нижний колонтитул Знак"/>
    <w:basedOn w:val="883"/>
    <w:link w:val="909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11" w:customStyle="1">
    <w:name w:val="ConsPlusCell"/>
    <w:uiPriority w:val="99"/>
    <w:pPr>
      <w:widowControl w:val="false"/>
      <w:pBdr/>
      <w:spacing w:after="0" w:line="240" w:lineRule="auto"/>
      <w:ind/>
    </w:pPr>
    <w:rPr>
      <w:rFonts w:ascii="Arial" w:hAnsi="Arial" w:eastAsia="Times New Roman" w:cs="Arial"/>
      <w:sz w:val="20"/>
      <w:szCs w:val="20"/>
      <w:lang w:eastAsia="ru-RU"/>
    </w:rPr>
  </w:style>
  <w:style w:type="character" w:styleId="912">
    <w:name w:val="page number"/>
    <w:qFormat/>
    <w:pPr>
      <w:pBdr/>
      <w:spacing/>
      <w:ind/>
    </w:pPr>
    <w:rPr>
      <w:rFonts w:cs="Times New Roman"/>
    </w:rPr>
  </w:style>
  <w:style w:type="numbering" w:styleId="913" w:customStyle="1">
    <w:name w:val="Нет списка11"/>
    <w:next w:val="885"/>
    <w:semiHidden/>
    <w:unhideWhenUsed/>
    <w:pPr>
      <w:pBdr/>
      <w:spacing/>
      <w:ind/>
    </w:pPr>
  </w:style>
  <w:style w:type="paragraph" w:styleId="914">
    <w:name w:val="Body Text 2"/>
    <w:basedOn w:val="875"/>
    <w:link w:val="915"/>
    <w:qFormat/>
    <w:pPr>
      <w:pBdr/>
      <w:spacing w:after="0" w:line="240" w:lineRule="auto"/>
      <w:ind w:right="-57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915" w:customStyle="1">
    <w:name w:val="Основной текст 2 Знак"/>
    <w:basedOn w:val="883"/>
    <w:link w:val="914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16">
    <w:name w:val="endnote text"/>
    <w:basedOn w:val="875"/>
    <w:link w:val="917"/>
    <w:uiPriority w:val="99"/>
    <w:unhideWhenUsed/>
    <w:qFormat/>
    <w:pPr>
      <w:pBdr/>
      <w:spacing w:after="0" w:line="240" w:lineRule="auto"/>
      <w:ind/>
    </w:pPr>
    <w:rPr>
      <w:rFonts w:ascii="Calibri" w:hAnsi="Calibri" w:eastAsia="Times New Roman" w:cs="Times New Roman"/>
      <w:sz w:val="20"/>
      <w:szCs w:val="20"/>
    </w:rPr>
  </w:style>
  <w:style w:type="character" w:styleId="917" w:customStyle="1">
    <w:name w:val="Текст концевой сноски Знак"/>
    <w:basedOn w:val="883"/>
    <w:link w:val="916"/>
    <w:uiPriority w:val="99"/>
    <w:pPr>
      <w:pBdr/>
      <w:spacing/>
      <w:ind/>
    </w:pPr>
    <w:rPr>
      <w:rFonts w:ascii="Calibri" w:hAnsi="Calibri" w:eastAsia="Times New Roman" w:cs="Times New Roman"/>
      <w:sz w:val="20"/>
      <w:szCs w:val="20"/>
    </w:rPr>
  </w:style>
  <w:style w:type="paragraph" w:styleId="918">
    <w:name w:val="annotation text"/>
    <w:basedOn w:val="875"/>
    <w:link w:val="919"/>
    <w:uiPriority w:val="99"/>
    <w:unhideWhenUsed/>
    <w:qFormat/>
    <w:pPr>
      <w:pBdr/>
      <w:spacing w:after="0" w:line="240" w:lineRule="auto"/>
      <w:ind/>
    </w:pPr>
    <w:rPr>
      <w:rFonts w:ascii="Calibri" w:hAnsi="Calibri" w:eastAsia="Times New Roman" w:cs="Times New Roman"/>
      <w:sz w:val="20"/>
      <w:szCs w:val="20"/>
    </w:rPr>
  </w:style>
  <w:style w:type="character" w:styleId="919" w:customStyle="1">
    <w:name w:val="Текст примечания Знак"/>
    <w:basedOn w:val="883"/>
    <w:link w:val="918"/>
    <w:uiPriority w:val="99"/>
    <w:qFormat/>
    <w:pPr>
      <w:pBdr/>
      <w:spacing/>
      <w:ind/>
    </w:pPr>
    <w:rPr>
      <w:rFonts w:ascii="Calibri" w:hAnsi="Calibri" w:eastAsia="Times New Roman" w:cs="Times New Roman"/>
      <w:sz w:val="20"/>
      <w:szCs w:val="20"/>
    </w:rPr>
  </w:style>
  <w:style w:type="paragraph" w:styleId="920">
    <w:name w:val="annotation subject"/>
    <w:basedOn w:val="918"/>
    <w:next w:val="918"/>
    <w:link w:val="921"/>
    <w:uiPriority w:val="99"/>
    <w:unhideWhenUsed/>
    <w:qFormat/>
    <w:pPr>
      <w:pBdr/>
      <w:spacing/>
      <w:ind/>
    </w:pPr>
    <w:rPr>
      <w:b/>
      <w:bCs/>
    </w:rPr>
  </w:style>
  <w:style w:type="character" w:styleId="921" w:customStyle="1">
    <w:name w:val="Тема примечания Знак"/>
    <w:basedOn w:val="919"/>
    <w:link w:val="920"/>
    <w:uiPriority w:val="99"/>
    <w:qFormat/>
    <w:pPr>
      <w:pBdr/>
      <w:spacing/>
      <w:ind/>
    </w:pPr>
    <w:rPr>
      <w:rFonts w:ascii="Calibri" w:hAnsi="Calibri" w:eastAsia="Times New Roman" w:cs="Times New Roman"/>
      <w:b/>
      <w:bCs/>
      <w:sz w:val="20"/>
      <w:szCs w:val="20"/>
    </w:rPr>
  </w:style>
  <w:style w:type="paragraph" w:styleId="922">
    <w:name w:val="toc 8"/>
    <w:basedOn w:val="875"/>
    <w:next w:val="875"/>
    <w:qFormat/>
    <w:pPr>
      <w:pBdr/>
      <w:spacing w:after="0" w:line="240" w:lineRule="auto"/>
      <w:ind w:left="168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923">
    <w:name w:val="toc 9"/>
    <w:basedOn w:val="875"/>
    <w:next w:val="875"/>
    <w:qFormat/>
    <w:pPr>
      <w:pBdr/>
      <w:spacing w:after="0" w:line="240" w:lineRule="auto"/>
      <w:ind w:left="19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924">
    <w:name w:val="toc 7"/>
    <w:basedOn w:val="875"/>
    <w:next w:val="875"/>
    <w:qFormat/>
    <w:pPr>
      <w:pBdr/>
      <w:spacing w:after="0" w:line="240" w:lineRule="auto"/>
      <w:ind w:left="144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925">
    <w:name w:val="Body Text"/>
    <w:basedOn w:val="875"/>
    <w:link w:val="926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26" w:customStyle="1">
    <w:name w:val="Основной текст Знак"/>
    <w:basedOn w:val="883"/>
    <w:link w:val="925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27">
    <w:name w:val="toc 1"/>
    <w:basedOn w:val="875"/>
    <w:next w:val="875"/>
    <w:uiPriority w:val="99"/>
    <w:qFormat/>
    <w:pPr>
      <w:pBdr/>
      <w:spacing w:after="120" w:before="240" w:line="240" w:lineRule="auto"/>
      <w:ind/>
    </w:pPr>
    <w:rPr>
      <w:rFonts w:ascii="Calibri" w:hAnsi="Calibri" w:eastAsia="Times New Roman" w:cs="Calibri"/>
      <w:b/>
      <w:bCs/>
      <w:sz w:val="20"/>
      <w:szCs w:val="20"/>
      <w:lang w:eastAsia="ru-RU"/>
    </w:rPr>
  </w:style>
  <w:style w:type="paragraph" w:styleId="928">
    <w:name w:val="toc 6"/>
    <w:basedOn w:val="875"/>
    <w:next w:val="875"/>
    <w:qFormat/>
    <w:pPr>
      <w:pBdr/>
      <w:spacing w:after="0" w:line="240" w:lineRule="auto"/>
      <w:ind w:left="120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929">
    <w:name w:val="toc 3"/>
    <w:basedOn w:val="875"/>
    <w:next w:val="875"/>
    <w:uiPriority w:val="99"/>
    <w:qFormat/>
    <w:pPr>
      <w:pBdr/>
      <w:spacing w:after="0" w:line="240" w:lineRule="auto"/>
      <w:ind w:left="48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0">
    <w:name w:val="toc 2"/>
    <w:basedOn w:val="875"/>
    <w:next w:val="875"/>
    <w:uiPriority w:val="99"/>
    <w:qFormat/>
    <w:pPr>
      <w:pBdr/>
      <w:spacing w:after="0" w:before="120" w:line="240" w:lineRule="auto"/>
      <w:ind w:left="240"/>
    </w:pPr>
    <w:rPr>
      <w:rFonts w:ascii="Calibri" w:hAnsi="Calibri" w:eastAsia="Times New Roman" w:cs="Calibri"/>
      <w:i/>
      <w:iCs/>
      <w:sz w:val="20"/>
      <w:szCs w:val="20"/>
      <w:lang w:eastAsia="ru-RU"/>
    </w:rPr>
  </w:style>
  <w:style w:type="paragraph" w:styleId="931">
    <w:name w:val="toc 4"/>
    <w:basedOn w:val="875"/>
    <w:next w:val="875"/>
    <w:qFormat/>
    <w:pPr>
      <w:pBdr/>
      <w:spacing w:after="0" w:line="240" w:lineRule="auto"/>
      <w:ind w:left="7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932">
    <w:name w:val="toc 5"/>
    <w:basedOn w:val="875"/>
    <w:next w:val="875"/>
    <w:qFormat/>
    <w:pPr>
      <w:pBdr/>
      <w:spacing w:after="0" w:line="240" w:lineRule="auto"/>
      <w:ind w:left="96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933">
    <w:name w:val="Body Text Indent 2"/>
    <w:basedOn w:val="875"/>
    <w:link w:val="934"/>
    <w:qFormat/>
    <w:pPr>
      <w:pBdr/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character" w:styleId="934" w:customStyle="1">
    <w:name w:val="Основной текст с отступом 2 Знак"/>
    <w:basedOn w:val="883"/>
    <w:link w:val="933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35">
    <w:name w:val="FollowedHyperlink"/>
    <w:uiPriority w:val="99"/>
    <w:unhideWhenUsed/>
    <w:qFormat/>
    <w:pPr>
      <w:pBdr/>
      <w:spacing/>
      <w:ind/>
    </w:pPr>
    <w:rPr>
      <w:color w:val="0000ff"/>
      <w:u w:val="single"/>
    </w:rPr>
  </w:style>
  <w:style w:type="character" w:styleId="936">
    <w:name w:val="annotation reference"/>
    <w:uiPriority w:val="99"/>
    <w:unhideWhenUsed/>
    <w:qFormat/>
    <w:pPr>
      <w:pBdr/>
      <w:spacing/>
      <w:ind/>
    </w:pPr>
    <w:rPr>
      <w:rFonts w:cs="Times New Roman"/>
      <w:sz w:val="16"/>
    </w:rPr>
  </w:style>
  <w:style w:type="character" w:styleId="937">
    <w:name w:val="endnote reference"/>
    <w:unhideWhenUsed/>
    <w:qFormat/>
    <w:pPr>
      <w:pBdr/>
      <w:spacing/>
      <w:ind/>
    </w:pPr>
    <w:rPr>
      <w:rFonts w:cs="Times New Roman"/>
      <w:vertAlign w:val="superscript"/>
    </w:rPr>
  </w:style>
  <w:style w:type="character" w:styleId="938">
    <w:name w:val="Emphasis"/>
    <w:qFormat/>
    <w:pPr>
      <w:pBdr/>
      <w:spacing/>
      <w:ind/>
    </w:pPr>
    <w:rPr>
      <w:rFonts w:cs="Times New Roman"/>
      <w:i/>
    </w:rPr>
  </w:style>
  <w:style w:type="character" w:styleId="939">
    <w:name w:val="Strong"/>
    <w:uiPriority w:val="22"/>
    <w:qFormat/>
    <w:pPr>
      <w:pBdr/>
      <w:spacing/>
      <w:ind/>
    </w:pPr>
    <w:rPr>
      <w:b/>
      <w:bCs/>
    </w:rPr>
  </w:style>
  <w:style w:type="table" w:styleId="940" w:customStyle="1">
    <w:name w:val="Сетка таблицы1"/>
    <w:basedOn w:val="884"/>
    <w:next w:val="894"/>
    <w:qFormat/>
    <w:pPr>
      <w:pBdr/>
      <w:spacing w:after="0" w:line="240" w:lineRule="auto"/>
      <w:ind/>
    </w:pPr>
    <w:rPr>
      <w:rFonts w:ascii="Calibri" w:hAnsi="Calibri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1">
    <w:name w:val="List Paragraph"/>
    <w:basedOn w:val="875"/>
    <w:link w:val="1013"/>
    <w:uiPriority w:val="34"/>
    <w:qFormat/>
    <w:pPr>
      <w:pBdr/>
      <w:spacing w:after="120" w:before="120" w:line="240" w:lineRule="auto"/>
      <w:ind w:left="708"/>
    </w:pPr>
    <w:rPr>
      <w:rFonts w:ascii="Times New Roman" w:hAnsi="Times New Roman" w:eastAsia="Times New Roman" w:cs="Times New Roman"/>
      <w:sz w:val="24"/>
      <w:szCs w:val="24"/>
    </w:rPr>
  </w:style>
  <w:style w:type="paragraph" w:styleId="942" w:customStyle="1">
    <w:name w:val="ConsPlusNormal"/>
    <w:qFormat/>
    <w:pPr>
      <w:widowControl w:val="false"/>
      <w:pBdr/>
      <w:spacing w:after="200" w:line="276" w:lineRule="auto"/>
      <w:ind/>
    </w:pPr>
    <w:rPr>
      <w:rFonts w:ascii="Arial" w:hAnsi="Arial" w:eastAsia="Times New Roman" w:cs="Arial"/>
      <w:sz w:val="20"/>
      <w:szCs w:val="20"/>
      <w:lang w:eastAsia="ru-RU"/>
    </w:rPr>
  </w:style>
  <w:style w:type="paragraph" w:styleId="943" w:customStyle="1">
    <w:name w:val="Внимание"/>
    <w:basedOn w:val="875"/>
    <w:next w:val="875"/>
    <w:uiPriority w:val="99"/>
    <w:qFormat/>
    <w:pPr>
      <w:widowControl w:val="false"/>
      <w:pBdr/>
      <w:spacing w:after="240" w:before="240" w:line="360" w:lineRule="auto"/>
      <w:ind w:right="420" w:firstLine="300" w:left="420"/>
      <w:jc w:val="both"/>
    </w:pPr>
    <w:rPr>
      <w:rFonts w:ascii="Times New Roman" w:hAnsi="Times New Roman" w:eastAsia="Times New Roman" w:cs="Times New Roman"/>
      <w:sz w:val="24"/>
      <w:szCs w:val="24"/>
      <w:shd w:val="clear" w:color="auto" w:fill="f5f3da"/>
      <w:lang w:eastAsia="ru-RU"/>
    </w:rPr>
  </w:style>
  <w:style w:type="paragraph" w:styleId="944" w:customStyle="1">
    <w:name w:val="Внимание: криминал!!"/>
    <w:basedOn w:val="943"/>
    <w:next w:val="875"/>
    <w:uiPriority w:val="99"/>
    <w:qFormat/>
    <w:pPr>
      <w:pBdr/>
      <w:spacing/>
      <w:ind/>
    </w:pPr>
  </w:style>
  <w:style w:type="paragraph" w:styleId="945" w:customStyle="1">
    <w:name w:val="Внимание: недобросовестность!"/>
    <w:basedOn w:val="943"/>
    <w:next w:val="875"/>
    <w:uiPriority w:val="99"/>
    <w:qFormat/>
    <w:pPr>
      <w:pBdr/>
      <w:spacing/>
      <w:ind/>
    </w:pPr>
  </w:style>
  <w:style w:type="paragraph" w:styleId="946" w:customStyle="1">
    <w:name w:val="Дочерний элемент списка"/>
    <w:basedOn w:val="875"/>
    <w:next w:val="875"/>
    <w:uiPriority w:val="99"/>
    <w:qFormat/>
    <w:pPr>
      <w:widowControl w:val="false"/>
      <w:pBdr/>
      <w:spacing w:after="0" w:line="360" w:lineRule="auto"/>
      <w:ind/>
      <w:jc w:val="both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styleId="947" w:customStyle="1">
    <w:name w:val="Основное меню (преемственное)"/>
    <w:basedOn w:val="875"/>
    <w:next w:val="875"/>
    <w:uiPriority w:val="99"/>
    <w:qFormat/>
    <w:pPr>
      <w:widowControl w:val="false"/>
      <w:pBdr/>
      <w:spacing w:after="0" w:line="360" w:lineRule="auto"/>
      <w:ind w:firstLine="720"/>
      <w:jc w:val="both"/>
    </w:pPr>
    <w:rPr>
      <w:rFonts w:ascii="Verdana" w:hAnsi="Verdana" w:eastAsia="Times New Roman" w:cs="Verdana"/>
      <w:lang w:eastAsia="ru-RU"/>
    </w:rPr>
  </w:style>
  <w:style w:type="paragraph" w:styleId="948" w:customStyle="1">
    <w:name w:val="Заголовок1"/>
    <w:basedOn w:val="947"/>
    <w:next w:val="875"/>
    <w:uiPriority w:val="99"/>
    <w:qFormat/>
    <w:pPr>
      <w:pBdr/>
      <w:spacing/>
      <w:ind/>
    </w:pPr>
    <w:rPr>
      <w:b/>
      <w:bCs/>
      <w:color w:val="0058a9"/>
      <w:shd w:val="clear" w:color="auto" w:fill="ece9d8"/>
    </w:rPr>
  </w:style>
  <w:style w:type="paragraph" w:styleId="949" w:customStyle="1">
    <w:name w:val="Заголовок группы контролов"/>
    <w:basedOn w:val="875"/>
    <w:next w:val="875"/>
    <w:uiPriority w:val="99"/>
    <w:qFormat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950" w:customStyle="1">
    <w:name w:val="Заголовок для информации об изменениях"/>
    <w:basedOn w:val="876"/>
    <w:next w:val="875"/>
    <w:uiPriority w:val="99"/>
    <w:qFormat/>
    <w:pPr>
      <w:keepLines w:val="true"/>
      <w:pBdr/>
      <w:spacing w:after="240" w:before="0" w:line="360" w:lineRule="auto"/>
      <w:ind/>
      <w:jc w:val="center"/>
      <w:outlineLvl w:val="9"/>
    </w:pPr>
    <w:rPr>
      <w:rFonts w:ascii="Times New Roman" w:hAnsi="Times New Roman"/>
      <w:b w:val="0"/>
      <w:bCs w:val="0"/>
      <w:sz w:val="18"/>
      <w:szCs w:val="18"/>
      <w:shd w:val="clear" w:color="auto" w:fill="ffffff"/>
    </w:rPr>
  </w:style>
  <w:style w:type="paragraph" w:styleId="951" w:customStyle="1">
    <w:name w:val="Заголовок распахивающейся части диалога"/>
    <w:basedOn w:val="875"/>
    <w:next w:val="875"/>
    <w:uiPriority w:val="99"/>
    <w:qFormat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styleId="952" w:customStyle="1">
    <w:name w:val="Заголовок статьи"/>
    <w:basedOn w:val="875"/>
    <w:next w:val="875"/>
    <w:uiPriority w:val="99"/>
    <w:qFormat/>
    <w:pPr>
      <w:widowControl w:val="false"/>
      <w:pBdr/>
      <w:spacing w:after="0" w:line="360" w:lineRule="auto"/>
      <w:ind w:hanging="892" w:left="161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3" w:customStyle="1">
    <w:name w:val="Заголовок ЭР (левое окно)"/>
    <w:basedOn w:val="875"/>
    <w:next w:val="875"/>
    <w:uiPriority w:val="99"/>
    <w:qFormat/>
    <w:pPr>
      <w:widowControl w:val="false"/>
      <w:pBdr/>
      <w:spacing w:after="250" w:before="300" w:line="360" w:lineRule="auto"/>
      <w:ind/>
      <w:jc w:val="center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styleId="954" w:customStyle="1">
    <w:name w:val="Заголовок ЭР (правое окно)"/>
    <w:basedOn w:val="953"/>
    <w:next w:val="875"/>
    <w:uiPriority w:val="99"/>
    <w:qFormat/>
    <w:pPr>
      <w:pBdr/>
      <w:spacing w:after="0"/>
      <w:ind/>
      <w:jc w:val="left"/>
    </w:pPr>
  </w:style>
  <w:style w:type="paragraph" w:styleId="955" w:customStyle="1">
    <w:name w:val="Интерактивный заголовок"/>
    <w:basedOn w:val="948"/>
    <w:next w:val="875"/>
    <w:uiPriority w:val="99"/>
    <w:qFormat/>
    <w:pPr>
      <w:pBdr/>
      <w:spacing/>
      <w:ind/>
    </w:pPr>
    <w:rPr>
      <w:u w:val="single"/>
    </w:rPr>
  </w:style>
  <w:style w:type="paragraph" w:styleId="956" w:customStyle="1">
    <w:name w:val="Текст информации об изменениях"/>
    <w:basedOn w:val="875"/>
    <w:next w:val="875"/>
    <w:uiPriority w:val="99"/>
    <w:qFormat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styleId="957" w:customStyle="1">
    <w:name w:val="Информация об изменениях"/>
    <w:basedOn w:val="956"/>
    <w:next w:val="875"/>
    <w:uiPriority w:val="99"/>
    <w:qFormat/>
    <w:pPr>
      <w:pBdr/>
      <w:spacing w:before="180"/>
      <w:ind w:right="360" w:firstLine="0" w:left="360"/>
    </w:pPr>
    <w:rPr>
      <w:shd w:val="clear" w:color="auto" w:fill="eaefed"/>
    </w:rPr>
  </w:style>
  <w:style w:type="paragraph" w:styleId="958" w:customStyle="1">
    <w:name w:val="Текст (справка)"/>
    <w:basedOn w:val="875"/>
    <w:next w:val="875"/>
    <w:uiPriority w:val="99"/>
    <w:qFormat/>
    <w:pPr>
      <w:widowControl w:val="false"/>
      <w:pBdr/>
      <w:spacing w:after="0" w:line="360" w:lineRule="auto"/>
      <w:ind w:right="170" w:left="17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9" w:customStyle="1">
    <w:name w:val="Комментарий"/>
    <w:basedOn w:val="958"/>
    <w:next w:val="875"/>
    <w:uiPriority w:val="99"/>
    <w:qFormat/>
    <w:pPr>
      <w:pBdr/>
      <w:spacing w:before="75"/>
      <w:ind w:right="0"/>
      <w:jc w:val="both"/>
    </w:pPr>
    <w:rPr>
      <w:color w:val="353842"/>
      <w:shd w:val="clear" w:color="auto" w:fill="f0f0f0"/>
    </w:rPr>
  </w:style>
  <w:style w:type="paragraph" w:styleId="960" w:customStyle="1">
    <w:name w:val="Информация об изменениях документа"/>
    <w:basedOn w:val="959"/>
    <w:next w:val="875"/>
    <w:uiPriority w:val="99"/>
    <w:qFormat/>
    <w:pPr>
      <w:pBdr/>
      <w:spacing/>
      <w:ind/>
    </w:pPr>
    <w:rPr>
      <w:i/>
      <w:iCs/>
    </w:rPr>
  </w:style>
  <w:style w:type="paragraph" w:styleId="961" w:customStyle="1">
    <w:name w:val="Текст (лев. подпись)"/>
    <w:basedOn w:val="875"/>
    <w:next w:val="875"/>
    <w:uiPriority w:val="99"/>
    <w:qFormat/>
    <w:pPr>
      <w:widowControl w:val="false"/>
      <w:pBdr/>
      <w:spacing w:after="0" w:line="36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2" w:customStyle="1">
    <w:name w:val="Колонтитул (левый)"/>
    <w:basedOn w:val="961"/>
    <w:next w:val="875"/>
    <w:uiPriority w:val="99"/>
    <w:qFormat/>
    <w:pPr>
      <w:pBdr/>
      <w:spacing/>
      <w:ind/>
    </w:pPr>
    <w:rPr>
      <w:sz w:val="14"/>
      <w:szCs w:val="14"/>
    </w:rPr>
  </w:style>
  <w:style w:type="paragraph" w:styleId="963" w:customStyle="1">
    <w:name w:val="Текст (прав. подпись)"/>
    <w:basedOn w:val="875"/>
    <w:next w:val="875"/>
    <w:uiPriority w:val="99"/>
    <w:qFormat/>
    <w:pPr>
      <w:widowControl w:val="false"/>
      <w:pBdr/>
      <w:spacing w:after="0" w:line="360" w:lineRule="auto"/>
      <w:ind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4" w:customStyle="1">
    <w:name w:val="Колонтитул (правый)"/>
    <w:basedOn w:val="963"/>
    <w:next w:val="875"/>
    <w:uiPriority w:val="99"/>
    <w:qFormat/>
    <w:pPr>
      <w:pBdr/>
      <w:spacing/>
      <w:ind/>
    </w:pPr>
    <w:rPr>
      <w:sz w:val="14"/>
      <w:szCs w:val="14"/>
    </w:rPr>
  </w:style>
  <w:style w:type="paragraph" w:styleId="965" w:customStyle="1">
    <w:name w:val="Комментарий пользователя"/>
    <w:basedOn w:val="959"/>
    <w:next w:val="875"/>
    <w:uiPriority w:val="99"/>
    <w:qFormat/>
    <w:pPr>
      <w:pBdr/>
      <w:spacing/>
      <w:ind/>
      <w:jc w:val="left"/>
    </w:pPr>
    <w:rPr>
      <w:shd w:val="clear" w:color="auto" w:fill="ffdfe0"/>
    </w:rPr>
  </w:style>
  <w:style w:type="paragraph" w:styleId="966" w:customStyle="1">
    <w:name w:val="Куда обратиться?"/>
    <w:basedOn w:val="943"/>
    <w:next w:val="875"/>
    <w:uiPriority w:val="99"/>
    <w:qFormat/>
    <w:pPr>
      <w:pBdr/>
      <w:spacing/>
      <w:ind/>
    </w:pPr>
  </w:style>
  <w:style w:type="paragraph" w:styleId="967" w:customStyle="1">
    <w:name w:val="Моноширинный"/>
    <w:basedOn w:val="875"/>
    <w:next w:val="875"/>
    <w:uiPriority w:val="99"/>
    <w:qFormat/>
    <w:pPr>
      <w:widowControl w:val="false"/>
      <w:pBdr/>
      <w:spacing w:after="0" w:line="360" w:lineRule="auto"/>
      <w:ind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968" w:customStyle="1">
    <w:name w:val="Напишите нам"/>
    <w:basedOn w:val="875"/>
    <w:next w:val="875"/>
    <w:uiPriority w:val="99"/>
    <w:qFormat/>
    <w:pPr>
      <w:widowControl w:val="false"/>
      <w:pBdr/>
      <w:spacing w:after="90" w:before="90" w:line="360" w:lineRule="auto"/>
      <w:ind w:right="180" w:left="180"/>
      <w:jc w:val="both"/>
    </w:pPr>
    <w:rPr>
      <w:rFonts w:ascii="Times New Roman" w:hAnsi="Times New Roman" w:eastAsia="Times New Roman" w:cs="Times New Roman"/>
      <w:sz w:val="20"/>
      <w:szCs w:val="20"/>
      <w:shd w:val="clear" w:color="auto" w:fill="efffad"/>
      <w:lang w:eastAsia="ru-RU"/>
    </w:rPr>
  </w:style>
  <w:style w:type="paragraph" w:styleId="969" w:customStyle="1">
    <w:name w:val="Необходимые документы"/>
    <w:basedOn w:val="943"/>
    <w:next w:val="875"/>
    <w:uiPriority w:val="99"/>
    <w:qFormat/>
    <w:pPr>
      <w:pBdr/>
      <w:spacing/>
      <w:ind w:firstLine="118"/>
    </w:pPr>
  </w:style>
  <w:style w:type="paragraph" w:styleId="970" w:customStyle="1">
    <w:name w:val="Нормальный (таблица)"/>
    <w:basedOn w:val="875"/>
    <w:next w:val="875"/>
    <w:uiPriority w:val="99"/>
    <w:qFormat/>
    <w:pPr>
      <w:widowControl w:val="false"/>
      <w:pBdr/>
      <w:spacing w:after="0" w:line="36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1" w:customStyle="1">
    <w:name w:val="Таблицы (моноширинный)"/>
    <w:basedOn w:val="875"/>
    <w:next w:val="875"/>
    <w:uiPriority w:val="99"/>
    <w:qFormat/>
    <w:pPr>
      <w:widowControl w:val="false"/>
      <w:pBdr/>
      <w:spacing w:after="0" w:line="360" w:lineRule="auto"/>
      <w:ind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972" w:customStyle="1">
    <w:name w:val="Оглавление"/>
    <w:basedOn w:val="971"/>
    <w:next w:val="875"/>
    <w:uiPriority w:val="99"/>
    <w:qFormat/>
    <w:pPr>
      <w:pBdr/>
      <w:spacing/>
      <w:ind w:left="140"/>
    </w:pPr>
  </w:style>
  <w:style w:type="paragraph" w:styleId="973" w:customStyle="1">
    <w:name w:val="Переменная часть"/>
    <w:basedOn w:val="947"/>
    <w:next w:val="875"/>
    <w:uiPriority w:val="99"/>
    <w:qFormat/>
    <w:pPr>
      <w:pBdr/>
      <w:spacing/>
      <w:ind/>
    </w:pPr>
    <w:rPr>
      <w:sz w:val="18"/>
      <w:szCs w:val="18"/>
    </w:rPr>
  </w:style>
  <w:style w:type="paragraph" w:styleId="974" w:customStyle="1">
    <w:name w:val="Подвал для информации об изменениях"/>
    <w:basedOn w:val="876"/>
    <w:next w:val="875"/>
    <w:uiPriority w:val="99"/>
    <w:qFormat/>
    <w:pPr>
      <w:keepLines w:val="true"/>
      <w:pBdr/>
      <w:spacing w:after="240" w:before="480" w:line="360" w:lineRule="auto"/>
      <w:ind/>
      <w:jc w:val="center"/>
      <w:outlineLvl w:val="9"/>
    </w:pPr>
    <w:rPr>
      <w:rFonts w:ascii="Times New Roman" w:hAnsi="Times New Roman"/>
      <w:b w:val="0"/>
      <w:bCs w:val="0"/>
      <w:sz w:val="18"/>
      <w:szCs w:val="18"/>
    </w:rPr>
  </w:style>
  <w:style w:type="paragraph" w:styleId="975" w:customStyle="1">
    <w:name w:val="Подзаголовок для информации об изменениях"/>
    <w:basedOn w:val="956"/>
    <w:next w:val="875"/>
    <w:uiPriority w:val="99"/>
    <w:qFormat/>
    <w:pPr>
      <w:pBdr/>
      <w:spacing/>
      <w:ind/>
    </w:pPr>
    <w:rPr>
      <w:b/>
      <w:bCs/>
    </w:rPr>
  </w:style>
  <w:style w:type="paragraph" w:styleId="976" w:customStyle="1">
    <w:name w:val="Подчёркнуный текст"/>
    <w:basedOn w:val="875"/>
    <w:next w:val="875"/>
    <w:uiPriority w:val="99"/>
    <w:qFormat/>
    <w:pPr>
      <w:widowControl w:val="false"/>
      <w:pBdr>
        <w:bottom w:val="single" w:color="000000" w:sz="4" w:space="0"/>
      </w:pBdr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7" w:customStyle="1">
    <w:name w:val="Постоянная часть"/>
    <w:basedOn w:val="947"/>
    <w:next w:val="875"/>
    <w:uiPriority w:val="99"/>
    <w:qFormat/>
    <w:pPr>
      <w:pBdr/>
      <w:spacing/>
      <w:ind/>
    </w:pPr>
    <w:rPr>
      <w:sz w:val="20"/>
      <w:szCs w:val="20"/>
    </w:rPr>
  </w:style>
  <w:style w:type="paragraph" w:styleId="978" w:customStyle="1">
    <w:name w:val="Пример."/>
    <w:basedOn w:val="943"/>
    <w:next w:val="875"/>
    <w:uiPriority w:val="99"/>
    <w:qFormat/>
    <w:pPr>
      <w:pBdr/>
      <w:spacing/>
      <w:ind/>
    </w:pPr>
  </w:style>
  <w:style w:type="paragraph" w:styleId="979" w:customStyle="1">
    <w:name w:val="Примечание."/>
    <w:basedOn w:val="943"/>
    <w:next w:val="875"/>
    <w:uiPriority w:val="99"/>
    <w:qFormat/>
    <w:pPr>
      <w:pBdr/>
      <w:spacing/>
      <w:ind/>
    </w:pPr>
  </w:style>
  <w:style w:type="paragraph" w:styleId="980" w:customStyle="1">
    <w:name w:val="Словарная статья"/>
    <w:basedOn w:val="875"/>
    <w:next w:val="875"/>
    <w:uiPriority w:val="99"/>
    <w:qFormat/>
    <w:pPr>
      <w:widowControl w:val="false"/>
      <w:pBdr/>
      <w:spacing w:after="0" w:line="360" w:lineRule="auto"/>
      <w:ind w:right="11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1" w:customStyle="1">
    <w:name w:val="Ссылка на официальную публикацию"/>
    <w:basedOn w:val="875"/>
    <w:next w:val="875"/>
    <w:uiPriority w:val="99"/>
    <w:qFormat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2" w:customStyle="1">
    <w:name w:val="Текст в таблице"/>
    <w:basedOn w:val="970"/>
    <w:next w:val="875"/>
    <w:uiPriority w:val="99"/>
    <w:qFormat/>
    <w:pPr>
      <w:pBdr/>
      <w:spacing/>
      <w:ind w:firstLine="500"/>
    </w:pPr>
  </w:style>
  <w:style w:type="paragraph" w:styleId="983" w:customStyle="1">
    <w:name w:val="Текст ЭР (см. также)"/>
    <w:basedOn w:val="875"/>
    <w:next w:val="875"/>
    <w:uiPriority w:val="99"/>
    <w:qFormat/>
    <w:pPr>
      <w:widowControl w:val="false"/>
      <w:pBdr/>
      <w:spacing w:after="0" w:before="200" w:line="36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4" w:customStyle="1">
    <w:name w:val="Технический комментарий"/>
    <w:basedOn w:val="875"/>
    <w:next w:val="875"/>
    <w:uiPriority w:val="99"/>
    <w:pPr>
      <w:widowControl w:val="false"/>
      <w:pBdr/>
      <w:spacing w:after="0" w:line="360" w:lineRule="auto"/>
      <w:ind/>
    </w:pPr>
    <w:rPr>
      <w:rFonts w:ascii="Times New Roman" w:hAnsi="Times New Roman" w:eastAsia="Times New Roman" w:cs="Times New Roman"/>
      <w:color w:val="463f31"/>
      <w:sz w:val="24"/>
      <w:szCs w:val="24"/>
      <w:shd w:val="clear" w:color="auto" w:fill="ffffa6"/>
      <w:lang w:eastAsia="ru-RU"/>
    </w:rPr>
  </w:style>
  <w:style w:type="paragraph" w:styleId="985" w:customStyle="1">
    <w:name w:val="Формула"/>
    <w:basedOn w:val="875"/>
    <w:next w:val="875"/>
    <w:uiPriority w:val="99"/>
    <w:qFormat/>
    <w:pPr>
      <w:widowControl w:val="false"/>
      <w:pBdr/>
      <w:spacing w:after="240" w:before="240" w:line="360" w:lineRule="auto"/>
      <w:ind w:right="420" w:firstLine="300" w:left="420"/>
      <w:jc w:val="both"/>
    </w:pPr>
    <w:rPr>
      <w:rFonts w:ascii="Times New Roman" w:hAnsi="Times New Roman" w:eastAsia="Times New Roman" w:cs="Times New Roman"/>
      <w:sz w:val="24"/>
      <w:szCs w:val="24"/>
      <w:shd w:val="clear" w:color="auto" w:fill="f5f3da"/>
      <w:lang w:eastAsia="ru-RU"/>
    </w:rPr>
  </w:style>
  <w:style w:type="paragraph" w:styleId="986" w:customStyle="1">
    <w:name w:val="Центрированный (таблица)"/>
    <w:basedOn w:val="970"/>
    <w:next w:val="875"/>
    <w:uiPriority w:val="99"/>
    <w:pPr>
      <w:pBdr/>
      <w:spacing/>
      <w:ind/>
      <w:jc w:val="center"/>
    </w:pPr>
  </w:style>
  <w:style w:type="paragraph" w:styleId="987" w:customStyle="1">
    <w:name w:val="ЭР-содержание (правое окно)"/>
    <w:basedOn w:val="875"/>
    <w:next w:val="875"/>
    <w:uiPriority w:val="99"/>
    <w:qFormat/>
    <w:pPr>
      <w:widowControl w:val="false"/>
      <w:pBdr/>
      <w:spacing w:after="0" w:before="300" w:line="36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8" w:customStyle="1">
    <w:name w:val="Default"/>
    <w:link w:val="1225"/>
    <w:qFormat/>
    <w:pPr>
      <w:pBdr/>
      <w:spacing w:after="200" w:line="276" w:lineRule="auto"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989" w:customStyle="1">
    <w:name w:val="s_1"/>
    <w:basedOn w:val="87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0" w:customStyle="1">
    <w:name w:val="Table Paragraph"/>
    <w:basedOn w:val="875"/>
    <w:uiPriority w:val="1"/>
    <w:qFormat/>
    <w:pPr>
      <w:widowControl w:val="false"/>
      <w:pBdr/>
      <w:spacing w:after="0" w:line="240" w:lineRule="auto"/>
      <w:ind w:left="9"/>
    </w:pPr>
    <w:rPr>
      <w:rFonts w:ascii="Times New Roman" w:hAnsi="Times New Roman" w:eastAsia="Times New Roman" w:cs="Times New Roman"/>
    </w:rPr>
  </w:style>
  <w:style w:type="character" w:styleId="991" w:customStyle="1">
    <w:name w:val="blk"/>
    <w:qFormat/>
    <w:pPr>
      <w:pBdr/>
      <w:spacing/>
      <w:ind/>
    </w:pPr>
  </w:style>
  <w:style w:type="character" w:styleId="992" w:customStyle="1">
    <w:name w:val="Footnote Text Char"/>
    <w:qFormat/>
    <w:pPr>
      <w:pBdr/>
      <w:spacing/>
      <w:ind/>
    </w:pPr>
    <w:rPr>
      <w:rFonts w:ascii="Times New Roman" w:hAnsi="Times New Roman"/>
      <w:sz w:val="20"/>
      <w:lang w:eastAsia="ru-RU"/>
    </w:rPr>
  </w:style>
  <w:style w:type="character" w:styleId="993" w:customStyle="1">
    <w:name w:val="Текст примечания Знак11"/>
    <w:uiPriority w:val="99"/>
    <w:qFormat/>
    <w:pPr>
      <w:pBdr/>
      <w:spacing/>
      <w:ind/>
    </w:pPr>
    <w:rPr>
      <w:rFonts w:cs="Times New Roman"/>
      <w:sz w:val="20"/>
      <w:szCs w:val="20"/>
    </w:rPr>
  </w:style>
  <w:style w:type="character" w:styleId="994" w:customStyle="1">
    <w:name w:val="Текст примечания Знак1"/>
    <w:uiPriority w:val="99"/>
    <w:qFormat/>
    <w:pPr>
      <w:pBdr/>
      <w:spacing/>
      <w:ind/>
    </w:pPr>
    <w:rPr>
      <w:rFonts w:cs="Times New Roman"/>
      <w:sz w:val="20"/>
      <w:szCs w:val="20"/>
    </w:rPr>
  </w:style>
  <w:style w:type="character" w:styleId="995" w:customStyle="1">
    <w:name w:val="Тема примечания Знак11"/>
    <w:uiPriority w:val="99"/>
    <w:pPr>
      <w:pBdr/>
      <w:spacing/>
      <w:ind/>
    </w:pPr>
    <w:rPr>
      <w:rFonts w:cs="Times New Roman"/>
      <w:b/>
      <w:bCs/>
      <w:sz w:val="20"/>
      <w:szCs w:val="20"/>
    </w:rPr>
  </w:style>
  <w:style w:type="character" w:styleId="996" w:customStyle="1">
    <w:name w:val="Тема примечания Знак1"/>
    <w:uiPriority w:val="99"/>
    <w:qFormat/>
    <w:pPr>
      <w:pBdr/>
      <w:spacing/>
      <w:ind/>
    </w:pPr>
    <w:rPr>
      <w:rFonts w:cs="Times New Roman"/>
      <w:b/>
      <w:bCs/>
      <w:sz w:val="20"/>
      <w:szCs w:val="20"/>
    </w:rPr>
  </w:style>
  <w:style w:type="character" w:styleId="997" w:customStyle="1">
    <w:name w:val="Цветовое выделение"/>
    <w:uiPriority w:val="99"/>
    <w:qFormat/>
    <w:pPr>
      <w:pBdr/>
      <w:spacing/>
      <w:ind/>
    </w:pPr>
    <w:rPr>
      <w:b/>
      <w:color w:val="26282f"/>
    </w:rPr>
  </w:style>
  <w:style w:type="character" w:styleId="998" w:customStyle="1">
    <w:name w:val="Гипертекстовая ссылка"/>
    <w:uiPriority w:val="99"/>
    <w:qFormat/>
    <w:pPr>
      <w:pBdr/>
      <w:spacing/>
      <w:ind/>
    </w:pPr>
    <w:rPr>
      <w:b/>
      <w:color w:val="106bbe"/>
    </w:rPr>
  </w:style>
  <w:style w:type="character" w:styleId="999" w:customStyle="1">
    <w:name w:val="Активная гипертекстовая ссылка"/>
    <w:uiPriority w:val="99"/>
    <w:pPr>
      <w:pBdr/>
      <w:spacing/>
      <w:ind/>
    </w:pPr>
    <w:rPr>
      <w:b/>
      <w:color w:val="106bbe"/>
      <w:u w:val="single"/>
    </w:rPr>
  </w:style>
  <w:style w:type="character" w:styleId="1000" w:customStyle="1">
    <w:name w:val="Выделение для Базового Поиска"/>
    <w:uiPriority w:val="99"/>
    <w:pPr>
      <w:pBdr/>
      <w:spacing/>
      <w:ind/>
    </w:pPr>
    <w:rPr>
      <w:b/>
      <w:color w:val="0058a9"/>
    </w:rPr>
  </w:style>
  <w:style w:type="character" w:styleId="1001" w:customStyle="1">
    <w:name w:val="Выделение для Базового Поиска (курсив)"/>
    <w:uiPriority w:val="99"/>
    <w:qFormat/>
    <w:pPr>
      <w:pBdr/>
      <w:spacing/>
      <w:ind/>
    </w:pPr>
    <w:rPr>
      <w:b/>
      <w:i/>
      <w:color w:val="0058a9"/>
    </w:rPr>
  </w:style>
  <w:style w:type="character" w:styleId="1002" w:customStyle="1">
    <w:name w:val="Заголовок своего сообщения"/>
    <w:uiPriority w:val="99"/>
    <w:qFormat/>
    <w:pPr>
      <w:pBdr/>
      <w:spacing/>
      <w:ind/>
    </w:pPr>
    <w:rPr>
      <w:b/>
      <w:color w:val="26282f"/>
    </w:rPr>
  </w:style>
  <w:style w:type="character" w:styleId="1003" w:customStyle="1">
    <w:name w:val="Заголовок чужого сообщения"/>
    <w:uiPriority w:val="99"/>
    <w:pPr>
      <w:pBdr/>
      <w:spacing/>
      <w:ind/>
    </w:pPr>
    <w:rPr>
      <w:b/>
      <w:color w:val="ff0000"/>
    </w:rPr>
  </w:style>
  <w:style w:type="character" w:styleId="1004" w:customStyle="1">
    <w:name w:val="Найденные слова"/>
    <w:uiPriority w:val="99"/>
    <w:pPr>
      <w:pBdr/>
      <w:spacing/>
      <w:ind/>
    </w:pPr>
    <w:rPr>
      <w:b/>
      <w:color w:val="26282f"/>
      <w:shd w:val="clear" w:color="auto" w:fill="fff580"/>
    </w:rPr>
  </w:style>
  <w:style w:type="character" w:styleId="1005" w:customStyle="1">
    <w:name w:val="Не вступил в силу"/>
    <w:uiPriority w:val="99"/>
    <w:pPr>
      <w:pBdr/>
      <w:spacing/>
      <w:ind/>
    </w:pPr>
    <w:rPr>
      <w:b/>
      <w:color w:val="000000"/>
      <w:shd w:val="clear" w:color="auto" w:fill="d8ede8"/>
    </w:rPr>
  </w:style>
  <w:style w:type="character" w:styleId="1006" w:customStyle="1">
    <w:name w:val="Опечатки"/>
    <w:uiPriority w:val="99"/>
    <w:qFormat/>
    <w:pPr>
      <w:pBdr/>
      <w:spacing/>
      <w:ind/>
    </w:pPr>
    <w:rPr>
      <w:color w:val="ff0000"/>
    </w:rPr>
  </w:style>
  <w:style w:type="character" w:styleId="1007" w:customStyle="1">
    <w:name w:val="Продолжение ссылки"/>
    <w:uiPriority w:val="99"/>
    <w:qFormat/>
    <w:pPr>
      <w:pBdr/>
      <w:spacing/>
      <w:ind/>
    </w:pPr>
  </w:style>
  <w:style w:type="character" w:styleId="1008" w:customStyle="1">
    <w:name w:val="Сравнение редакций"/>
    <w:uiPriority w:val="99"/>
    <w:qFormat/>
    <w:pPr>
      <w:pBdr/>
      <w:spacing/>
      <w:ind/>
    </w:pPr>
    <w:rPr>
      <w:b/>
      <w:color w:val="26282f"/>
    </w:rPr>
  </w:style>
  <w:style w:type="character" w:styleId="1009" w:customStyle="1">
    <w:name w:val="Сравнение редакций. Добавленный фрагмент"/>
    <w:uiPriority w:val="99"/>
    <w:qFormat/>
    <w:pPr>
      <w:pBdr/>
      <w:spacing/>
      <w:ind/>
    </w:pPr>
    <w:rPr>
      <w:color w:val="000000"/>
      <w:shd w:val="clear" w:color="auto" w:fill="c1d7ff"/>
    </w:rPr>
  </w:style>
  <w:style w:type="character" w:styleId="1010" w:customStyle="1">
    <w:name w:val="Сравнение редакций. Удаленный фрагмент"/>
    <w:uiPriority w:val="99"/>
    <w:qFormat/>
    <w:pPr>
      <w:pBdr/>
      <w:spacing/>
      <w:ind/>
    </w:pPr>
    <w:rPr>
      <w:color w:val="000000"/>
      <w:shd w:val="clear" w:color="auto" w:fill="c4c413"/>
    </w:rPr>
  </w:style>
  <w:style w:type="character" w:styleId="1011" w:customStyle="1">
    <w:name w:val="Ссылка на утративший силу документ"/>
    <w:uiPriority w:val="99"/>
    <w:qFormat/>
    <w:pPr>
      <w:pBdr/>
      <w:spacing/>
      <w:ind/>
    </w:pPr>
    <w:rPr>
      <w:b/>
      <w:color w:val="749232"/>
    </w:rPr>
  </w:style>
  <w:style w:type="character" w:styleId="1012" w:customStyle="1">
    <w:name w:val="Утратил силу"/>
    <w:uiPriority w:val="99"/>
    <w:qFormat/>
    <w:pPr>
      <w:pBdr/>
      <w:spacing/>
      <w:ind/>
    </w:pPr>
    <w:rPr>
      <w:b/>
      <w:strike/>
      <w:color w:val="666600"/>
    </w:rPr>
  </w:style>
  <w:style w:type="character" w:styleId="1013" w:customStyle="1">
    <w:name w:val="Абзац списка Знак"/>
    <w:link w:val="941"/>
    <w:uiPriority w:val="34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1014" w:customStyle="1">
    <w:name w:val="Обычный (веб) Знак"/>
    <w:link w:val="900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table" w:styleId="1015" w:customStyle="1">
    <w:name w:val="Table Normal"/>
    <w:uiPriority w:val="2"/>
    <w:semiHidden/>
    <w:unhideWhenUsed/>
    <w:qFormat/>
    <w:pPr>
      <w:widowControl w:val="false"/>
      <w:pBdr/>
      <w:spacing/>
      <w:ind/>
    </w:pPr>
    <w:rPr>
      <w:rFonts w:ascii="Calibri" w:hAnsi="Calibri" w:eastAsia="Calibri" w:cs="Times New Roman"/>
      <w:lang w:val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6" w:customStyle="1">
    <w:name w:val="code"/>
    <w:basedOn w:val="883"/>
    <w:qFormat/>
    <w:pPr>
      <w:pBdr/>
      <w:spacing/>
      <w:ind/>
    </w:pPr>
  </w:style>
  <w:style w:type="character" w:styleId="1017" w:customStyle="1">
    <w:name w:val="fontstyle01"/>
    <w:pPr>
      <w:pBdr/>
      <w:spacing/>
      <w:ind/>
    </w:pPr>
    <w:rPr>
      <w:rFonts w:hint="default"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table" w:styleId="1018" w:customStyle="1">
    <w:name w:val="Сетка таблицы2"/>
    <w:basedOn w:val="884"/>
    <w:next w:val="894"/>
    <w:pPr>
      <w:pBdr/>
      <w:spacing w:after="0" w:line="240" w:lineRule="auto"/>
      <w:ind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9" w:customStyle="1">
    <w:name w:val="список с точками"/>
    <w:basedOn w:val="875"/>
    <w:qFormat/>
    <w:pPr>
      <w:numPr>
        <w:numId w:val="1"/>
      </w:numPr>
      <w:pBdr/>
      <w:spacing w:after="0" w:line="312" w:lineRule="auto"/>
      <w:ind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1020" w:customStyle="1">
    <w:name w:val="Знак2"/>
    <w:basedOn w:val="875"/>
    <w:pPr>
      <w:pBdr/>
      <w:tabs>
        <w:tab w:val="left" w:leader="none" w:pos="708"/>
      </w:tabs>
      <w:spacing w:line="240" w:lineRule="exact"/>
      <w:ind/>
    </w:pPr>
    <w:rPr>
      <w:rFonts w:ascii="Verdana" w:hAnsi="Verdana" w:eastAsia="Times New Roman" w:cs="Verdana"/>
      <w:sz w:val="20"/>
      <w:szCs w:val="20"/>
      <w:lang w:val="en-US"/>
    </w:rPr>
  </w:style>
  <w:style w:type="paragraph" w:styleId="1021" w:customStyle="1">
    <w:name w:val="Основной текст 211"/>
    <w:basedOn w:val="875"/>
    <w:pPr>
      <w:pBdr/>
      <w:spacing w:after="120" w:line="480" w:lineRule="auto"/>
      <w:ind/>
    </w:pPr>
    <w:rPr>
      <w:rFonts w:ascii="Arial" w:hAnsi="Arial" w:eastAsia="Times New Roman" w:cs="Courier New"/>
      <w:sz w:val="24"/>
      <w:szCs w:val="28"/>
      <w:lang w:eastAsia="ar-SA"/>
    </w:rPr>
  </w:style>
  <w:style w:type="paragraph" w:styleId="1022">
    <w:name w:val="List"/>
    <w:basedOn w:val="875"/>
    <w:pPr>
      <w:pBdr/>
      <w:spacing w:after="0" w:line="240" w:lineRule="auto"/>
      <w:ind w:hanging="283" w:left="283"/>
    </w:pPr>
    <w:rPr>
      <w:rFonts w:ascii="Arial" w:hAnsi="Arial" w:eastAsia="Times New Roman" w:cs="Wingdings"/>
      <w:sz w:val="24"/>
      <w:szCs w:val="28"/>
      <w:lang w:eastAsia="ar-SA"/>
    </w:rPr>
  </w:style>
  <w:style w:type="paragraph" w:styleId="1023" w:customStyle="1">
    <w:name w:val="Знак"/>
    <w:basedOn w:val="875"/>
    <w:pPr>
      <w:pBdr/>
      <w:spacing w:line="240" w:lineRule="exact"/>
      <w:ind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1024" w:customStyle="1">
    <w:name w:val="Обычный1"/>
    <w:pPr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025" w:customStyle="1">
    <w:name w:val="Название Знак"/>
    <w:pPr>
      <w:pBdr/>
      <w:spacing/>
      <w:ind/>
    </w:pPr>
    <w:rPr>
      <w:b/>
      <w:sz w:val="24"/>
      <w:szCs w:val="24"/>
    </w:rPr>
  </w:style>
  <w:style w:type="character" w:styleId="1026" w:customStyle="1">
    <w:name w:val="apple-style-span"/>
    <w:pPr>
      <w:pBdr/>
      <w:spacing/>
      <w:ind/>
    </w:pPr>
  </w:style>
  <w:style w:type="paragraph" w:styleId="1027">
    <w:name w:val="Subtitle"/>
    <w:basedOn w:val="875"/>
    <w:next w:val="875"/>
    <w:link w:val="1028"/>
    <w:qFormat/>
    <w:pPr>
      <w:pBdr/>
      <w:spacing w:after="60" w:line="240" w:lineRule="auto"/>
      <w:ind/>
      <w:jc w:val="center"/>
      <w:outlineLvl w:val="1"/>
    </w:pPr>
    <w:rPr>
      <w:rFonts w:ascii="Cambria" w:hAnsi="Cambria" w:eastAsia="Times New Roman" w:cs="Times New Roman"/>
      <w:sz w:val="24"/>
      <w:szCs w:val="24"/>
    </w:rPr>
  </w:style>
  <w:style w:type="character" w:styleId="1028" w:customStyle="1">
    <w:name w:val="Подзаголовок Знак"/>
    <w:basedOn w:val="883"/>
    <w:link w:val="1027"/>
    <w:qFormat/>
    <w:pPr>
      <w:pBdr/>
      <w:spacing/>
      <w:ind/>
    </w:pPr>
    <w:rPr>
      <w:rFonts w:ascii="Cambria" w:hAnsi="Cambria" w:eastAsia="Times New Roman" w:cs="Times New Roman"/>
      <w:sz w:val="24"/>
      <w:szCs w:val="24"/>
    </w:rPr>
  </w:style>
  <w:style w:type="table" w:styleId="1029" w:customStyle="1">
    <w:name w:val="Сетка таблицы11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30">
    <w:name w:val="Title"/>
    <w:basedOn w:val="875"/>
    <w:next w:val="875"/>
    <w:link w:val="1031"/>
    <w:qFormat/>
    <w:pPr>
      <w:pBdr/>
      <w:spacing w:after="60" w:before="240" w:line="240" w:lineRule="auto"/>
      <w:ind/>
      <w:jc w:val="center"/>
      <w:outlineLvl w:val="0"/>
    </w:pPr>
    <w:rPr>
      <w:rFonts w:ascii="Calibri Light" w:hAnsi="Calibri Light" w:eastAsia="Times New Roman" w:cs="Times New Roman"/>
      <w:b/>
      <w:bCs/>
      <w:sz w:val="32"/>
      <w:szCs w:val="32"/>
    </w:rPr>
  </w:style>
  <w:style w:type="character" w:styleId="1031" w:customStyle="1">
    <w:name w:val="Заголовок Знак"/>
    <w:basedOn w:val="883"/>
    <w:link w:val="1030"/>
    <w:pPr>
      <w:pBdr/>
      <w:spacing/>
      <w:ind/>
    </w:pPr>
    <w:rPr>
      <w:rFonts w:ascii="Calibri Light" w:hAnsi="Calibri Light" w:eastAsia="Times New Roman" w:cs="Times New Roman"/>
      <w:b/>
      <w:bCs/>
      <w:sz w:val="32"/>
      <w:szCs w:val="32"/>
    </w:rPr>
  </w:style>
  <w:style w:type="table" w:styleId="1032" w:customStyle="1">
    <w:name w:val="Сетка таблицы12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Сетка таблицы21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Сетка таблицы13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Сетка таблицы22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36" w:customStyle="1">
    <w:name w:val="Нет списка111"/>
    <w:next w:val="885"/>
    <w:semiHidden/>
    <w:unhideWhenUsed/>
    <w:pPr>
      <w:pBdr/>
      <w:spacing/>
      <w:ind/>
    </w:pPr>
  </w:style>
  <w:style w:type="character" w:styleId="1037" w:customStyle="1">
    <w:name w:val="Текст сноски Знак1"/>
    <w:uiPriority w:val="99"/>
    <w:semiHidden/>
    <w:pPr>
      <w:pBdr/>
      <w:spacing/>
      <w:ind/>
    </w:pPr>
    <w:rPr>
      <w:sz w:val="20"/>
      <w:szCs w:val="20"/>
    </w:rPr>
  </w:style>
  <w:style w:type="character" w:styleId="1038" w:customStyle="1">
    <w:name w:val="Верхний колонтитул Знак1"/>
    <w:basedOn w:val="883"/>
    <w:uiPriority w:val="99"/>
    <w:semiHidden/>
    <w:pPr>
      <w:pBdr/>
      <w:spacing/>
      <w:ind/>
    </w:pPr>
  </w:style>
  <w:style w:type="character" w:styleId="1039" w:customStyle="1">
    <w:name w:val="Нижний колонтитул Знак1"/>
    <w:basedOn w:val="883"/>
    <w:uiPriority w:val="99"/>
    <w:qFormat/>
    <w:pPr>
      <w:pBdr/>
      <w:spacing/>
      <w:ind/>
    </w:pPr>
  </w:style>
  <w:style w:type="character" w:styleId="1040" w:customStyle="1">
    <w:name w:val="Основной текст Знак1"/>
    <w:basedOn w:val="883"/>
    <w:uiPriority w:val="99"/>
    <w:pPr>
      <w:pBdr/>
      <w:spacing/>
      <w:ind/>
    </w:pPr>
  </w:style>
  <w:style w:type="character" w:styleId="1041" w:customStyle="1">
    <w:name w:val="Основной текст 2 Знак1"/>
    <w:basedOn w:val="883"/>
    <w:uiPriority w:val="99"/>
    <w:semiHidden/>
    <w:pPr>
      <w:pBdr/>
      <w:spacing/>
      <w:ind/>
    </w:pPr>
  </w:style>
  <w:style w:type="character" w:styleId="1042" w:customStyle="1">
    <w:name w:val="Основной текст с отступом 2 Знак1"/>
    <w:basedOn w:val="883"/>
    <w:uiPriority w:val="99"/>
    <w:semiHidden/>
    <w:pPr>
      <w:pBdr/>
      <w:spacing/>
      <w:ind/>
    </w:pPr>
  </w:style>
  <w:style w:type="character" w:styleId="1043" w:customStyle="1">
    <w:name w:val="Текст выноски Знак1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1044">
    <w:name w:val="Document Map"/>
    <w:basedOn w:val="875"/>
    <w:link w:val="1045"/>
    <w:pPr>
      <w:pBdr/>
      <w:shd w:val="clear" w:color="auto" w:fill="000080"/>
      <w:spacing w:after="0" w:line="240" w:lineRule="auto"/>
      <w:ind/>
    </w:pPr>
    <w:rPr>
      <w:rFonts w:ascii="Tahoma" w:hAnsi="Tahoma" w:eastAsia="Times New Roman" w:cs="Times New Roman"/>
      <w:sz w:val="20"/>
      <w:szCs w:val="20"/>
    </w:rPr>
  </w:style>
  <w:style w:type="character" w:styleId="1045" w:customStyle="1">
    <w:name w:val="Схема документа Знак"/>
    <w:basedOn w:val="883"/>
    <w:link w:val="1044"/>
    <w:pPr>
      <w:pBdr/>
      <w:spacing/>
      <w:ind/>
    </w:pPr>
    <w:rPr>
      <w:rFonts w:ascii="Tahoma" w:hAnsi="Tahoma" w:eastAsia="Times New Roman" w:cs="Times New Roman"/>
      <w:sz w:val="20"/>
      <w:szCs w:val="20"/>
      <w:shd w:val="clear" w:color="auto" w:fill="000080"/>
    </w:rPr>
  </w:style>
  <w:style w:type="table" w:styleId="1046" w:customStyle="1">
    <w:name w:val="Сетка таблицы3"/>
    <w:basedOn w:val="884"/>
    <w:next w:val="894"/>
    <w:uiPriority w:val="39"/>
    <w:pPr>
      <w:pBdr/>
      <w:spacing w:after="0" w:line="240" w:lineRule="auto"/>
      <w:ind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Сетка таблицы14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Сетка таблицы23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Сетка таблицы15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Сетка таблицы24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Сетка таблицы16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Сетка таблицы25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Сетка таблицы31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54" w:customStyle="1">
    <w:name w:val="Неразрешенное упоминание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table" w:styleId="1055" w:customStyle="1">
    <w:name w:val="Сетка таблицы4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Сетка таблицы17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Сетка таблицы26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Сетка таблицы18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Сетка таблицы27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Сетка таблицы32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Сетка таблицы19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Сетка таблицы28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Сетка таблицы33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64" w:customStyle="1">
    <w:name w:val="c12"/>
    <w:basedOn w:val="883"/>
    <w:pPr>
      <w:pBdr/>
      <w:spacing/>
      <w:ind/>
    </w:pPr>
  </w:style>
  <w:style w:type="character" w:styleId="1065" w:customStyle="1">
    <w:name w:val="c0"/>
    <w:basedOn w:val="883"/>
    <w:pPr>
      <w:pBdr/>
      <w:spacing/>
      <w:ind/>
    </w:pPr>
  </w:style>
  <w:style w:type="paragraph" w:styleId="1066" w:customStyle="1">
    <w:name w:val="Основной текст 21"/>
    <w:basedOn w:val="875"/>
    <w:pPr>
      <w:widowControl w:val="false"/>
      <w:pBdr/>
      <w:spacing w:after="0" w:line="240" w:lineRule="auto"/>
      <w:ind w:firstLine="274"/>
      <w:jc w:val="both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table" w:styleId="1067" w:customStyle="1">
    <w:name w:val="Сетка таблицы110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Сетка таблицы111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Сетка таблицы112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Сетка таблицы29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Сетка таблицы113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Сетка таблицы114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73" w:customStyle="1">
    <w:name w:val="Список 21"/>
    <w:basedOn w:val="875"/>
    <w:uiPriority w:val="99"/>
    <w:pPr>
      <w:pBdr/>
      <w:spacing w:after="0" w:line="240" w:lineRule="auto"/>
      <w:ind w:hanging="283" w:left="566"/>
    </w:pPr>
    <w:rPr>
      <w:rFonts w:ascii="Arial" w:hAnsi="Arial" w:eastAsia="Times New Roman" w:cs="Arial"/>
      <w:sz w:val="24"/>
      <w:szCs w:val="28"/>
      <w:lang w:eastAsia="ar-SA"/>
    </w:rPr>
  </w:style>
  <w:style w:type="table" w:styleId="1074" w:customStyle="1">
    <w:name w:val="Сетка таблицы210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Сетка таблицы115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Сетка таблицы116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Сетка таблицы117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Сетка таблицы118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Сетка таблицы211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80" w:customStyle="1">
    <w:name w:val="!"/>
    <w:basedOn w:val="875"/>
    <w:pPr>
      <w:keepLines w:val="true"/>
      <w:pBdr/>
      <w:shd w:val="clear" w:color="auto" w:fill="ffffff"/>
      <w:spacing w:after="0" w:line="240" w:lineRule="auto"/>
      <w:ind w:firstLine="851"/>
      <w:jc w:val="both"/>
      <w:outlineLvl w:val="0"/>
    </w:pPr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numbering" w:styleId="1081" w:customStyle="1">
    <w:name w:val="Нет списка2"/>
    <w:next w:val="885"/>
    <w:uiPriority w:val="99"/>
    <w:semiHidden/>
    <w:unhideWhenUsed/>
    <w:pPr>
      <w:pBdr/>
      <w:spacing/>
      <w:ind/>
    </w:pPr>
  </w:style>
  <w:style w:type="table" w:styleId="1082" w:customStyle="1">
    <w:name w:val="Сетка таблицы5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83" w:customStyle="1">
    <w:name w:val="Знак2"/>
    <w:basedOn w:val="875"/>
    <w:qFormat/>
    <w:pPr>
      <w:pBdr/>
      <w:tabs>
        <w:tab w:val="left" w:leader="none" w:pos="708"/>
      </w:tabs>
      <w:spacing w:line="240" w:lineRule="exact"/>
      <w:ind/>
    </w:pPr>
    <w:rPr>
      <w:rFonts w:ascii="Verdana" w:hAnsi="Verdana" w:eastAsia="Times New Roman" w:cs="Verdana"/>
      <w:sz w:val="20"/>
      <w:szCs w:val="20"/>
      <w:lang w:val="en-US"/>
    </w:rPr>
  </w:style>
  <w:style w:type="paragraph" w:styleId="1084" w:customStyle="1">
    <w:name w:val="c22"/>
    <w:basedOn w:val="87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1085" w:customStyle="1">
    <w:name w:val="Нет списка3"/>
    <w:next w:val="885"/>
    <w:semiHidden/>
    <w:pPr>
      <w:pBdr/>
      <w:spacing/>
      <w:ind/>
    </w:pPr>
  </w:style>
  <w:style w:type="character" w:styleId="1086" w:customStyle="1">
    <w:name w:val="Font Style20"/>
    <w:pPr>
      <w:pBdr/>
      <w:spacing/>
      <w:ind/>
    </w:pPr>
    <w:rPr>
      <w:rFonts w:hint="default" w:ascii="Times New Roman" w:hAnsi="Times New Roman" w:cs="Times New Roman"/>
      <w:sz w:val="18"/>
      <w:szCs w:val="18"/>
    </w:rPr>
  </w:style>
  <w:style w:type="paragraph" w:styleId="1087" w:customStyle="1">
    <w:name w:val="Style3"/>
    <w:basedOn w:val="875"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8" w:customStyle="1">
    <w:name w:val="Style11"/>
    <w:basedOn w:val="875"/>
    <w:pPr>
      <w:widowControl w:val="false"/>
      <w:pBdr/>
      <w:spacing w:after="0" w:line="338" w:lineRule="exact"/>
      <w:ind w:firstLine="52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9" w:customStyle="1">
    <w:name w:val="Style13"/>
    <w:basedOn w:val="875"/>
    <w:pPr>
      <w:widowControl w:val="false"/>
      <w:pBdr/>
      <w:spacing w:after="0" w:line="346" w:lineRule="exact"/>
      <w:ind w:firstLine="49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90" w:customStyle="1">
    <w:name w:val="Font Style35"/>
    <w:pPr>
      <w:pBdr/>
      <w:spacing/>
      <w:ind/>
    </w:pPr>
    <w:rPr>
      <w:rFonts w:hint="default" w:ascii="Times New Roman" w:hAnsi="Times New Roman" w:cs="Times New Roman"/>
      <w:sz w:val="18"/>
      <w:szCs w:val="18"/>
    </w:rPr>
  </w:style>
  <w:style w:type="paragraph" w:styleId="1091">
    <w:name w:val="Body Text 3"/>
    <w:basedOn w:val="875"/>
    <w:link w:val="1092"/>
    <w:uiPriority w:val="99"/>
    <w:pPr>
      <w:pBdr/>
      <w:spacing w:after="120" w:line="240" w:lineRule="auto"/>
      <w:ind/>
    </w:pPr>
    <w:rPr>
      <w:rFonts w:ascii="Times New Roman" w:hAnsi="Times New Roman" w:eastAsia="Calibri" w:cs="Times New Roman"/>
      <w:sz w:val="16"/>
      <w:szCs w:val="16"/>
    </w:rPr>
  </w:style>
  <w:style w:type="character" w:styleId="1092" w:customStyle="1">
    <w:name w:val="Основной текст 3 Знак"/>
    <w:basedOn w:val="883"/>
    <w:link w:val="1091"/>
    <w:uiPriority w:val="99"/>
    <w:pPr>
      <w:pBdr/>
      <w:spacing/>
      <w:ind/>
    </w:pPr>
    <w:rPr>
      <w:rFonts w:ascii="Times New Roman" w:hAnsi="Times New Roman" w:eastAsia="Calibri" w:cs="Times New Roman"/>
      <w:sz w:val="16"/>
      <w:szCs w:val="16"/>
    </w:rPr>
  </w:style>
  <w:style w:type="numbering" w:styleId="1093" w:customStyle="1">
    <w:name w:val="Нет списка4"/>
    <w:next w:val="885"/>
    <w:semiHidden/>
    <w:pPr>
      <w:pBdr/>
      <w:spacing/>
      <w:ind/>
    </w:pPr>
  </w:style>
  <w:style w:type="paragraph" w:styleId="1094">
    <w:name w:val="Body Text Indent 3"/>
    <w:basedOn w:val="875"/>
    <w:link w:val="1095"/>
    <w:pPr>
      <w:pBdr/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</w:rPr>
  </w:style>
  <w:style w:type="character" w:styleId="1095" w:customStyle="1">
    <w:name w:val="Основной текст с отступом 3 Знак"/>
    <w:basedOn w:val="883"/>
    <w:link w:val="1094"/>
    <w:pPr>
      <w:pBdr/>
      <w:spacing/>
      <w:ind/>
    </w:pPr>
    <w:rPr>
      <w:rFonts w:ascii="Times New Roman" w:hAnsi="Times New Roman" w:eastAsia="Times New Roman" w:cs="Times New Roman"/>
      <w:sz w:val="16"/>
      <w:szCs w:val="16"/>
    </w:rPr>
  </w:style>
  <w:style w:type="table" w:styleId="1096" w:customStyle="1">
    <w:name w:val="Сетка таблицы6"/>
    <w:basedOn w:val="884"/>
    <w:next w:val="894"/>
    <w:pPr>
      <w:pBdr/>
      <w:spacing w:after="0" w:line="240" w:lineRule="auto"/>
      <w:ind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97" w:customStyle="1">
    <w:name w:val="Нет списка5"/>
    <w:next w:val="885"/>
    <w:uiPriority w:val="99"/>
    <w:semiHidden/>
    <w:unhideWhenUsed/>
    <w:pPr>
      <w:pBdr/>
      <w:spacing/>
      <w:ind/>
    </w:pPr>
  </w:style>
  <w:style w:type="paragraph" w:styleId="1098" w:customStyle="1">
    <w:name w:val="Абзац списка1"/>
    <w:basedOn w:val="875"/>
    <w:pPr>
      <w:pBdr/>
      <w:spacing w:after="200" w:line="276" w:lineRule="auto"/>
      <w:ind w:left="720"/>
      <w:contextualSpacing w:val="true"/>
    </w:pPr>
    <w:rPr>
      <w:rFonts w:ascii="Calibri" w:hAnsi="Calibri" w:eastAsia="Times New Roman" w:cs="Times New Roman"/>
      <w:lang w:eastAsia="ru-RU"/>
    </w:rPr>
  </w:style>
  <w:style w:type="paragraph" w:styleId="1099" w:customStyle="1">
    <w:name w:val="Абзац списка2"/>
    <w:basedOn w:val="875"/>
    <w:uiPriority w:val="99"/>
    <w:pPr>
      <w:pBdr/>
      <w:spacing w:after="200" w:line="276" w:lineRule="auto"/>
      <w:ind w:left="720"/>
      <w:contextualSpacing w:val="true"/>
    </w:pPr>
    <w:rPr>
      <w:rFonts w:ascii="Calibri" w:hAnsi="Calibri" w:eastAsia="Times New Roman" w:cs="Times New Roman"/>
      <w:lang w:eastAsia="ru-RU"/>
    </w:rPr>
  </w:style>
  <w:style w:type="character" w:styleId="1100" w:customStyle="1">
    <w:name w:val="Основной текст (16)_"/>
    <w:link w:val="1101"/>
    <w:uiPriority w:val="99"/>
    <w:pPr>
      <w:pBdr/>
      <w:spacing/>
      <w:ind/>
    </w:pPr>
    <w:rPr>
      <w:rFonts w:ascii="Arial" w:hAnsi="Arial" w:cs="Arial"/>
      <w:b/>
      <w:bCs/>
      <w:sz w:val="21"/>
      <w:szCs w:val="21"/>
      <w:shd w:val="clear" w:color="auto" w:fill="ffffff"/>
    </w:rPr>
  </w:style>
  <w:style w:type="paragraph" w:styleId="1101" w:customStyle="1">
    <w:name w:val="Основной текст (16)"/>
    <w:basedOn w:val="875"/>
    <w:link w:val="1100"/>
    <w:uiPriority w:val="99"/>
    <w:pPr>
      <w:pBdr/>
      <w:shd w:val="clear" w:color="auto" w:fill="ffffff"/>
      <w:spacing w:after="0" w:line="130" w:lineRule="exact"/>
      <w:ind/>
      <w:jc w:val="both"/>
    </w:pPr>
    <w:rPr>
      <w:rFonts w:ascii="Arial" w:hAnsi="Arial" w:cs="Arial"/>
      <w:b/>
      <w:bCs/>
      <w:sz w:val="21"/>
      <w:szCs w:val="21"/>
    </w:rPr>
  </w:style>
  <w:style w:type="character" w:styleId="1102" w:customStyle="1">
    <w:name w:val="Основной текст + Курсив"/>
    <w:uiPriority w:val="99"/>
    <w:pPr>
      <w:pBdr/>
      <w:spacing/>
      <w:ind/>
    </w:pPr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paragraph" w:styleId="1103" w:customStyle="1">
    <w:name w:val="Заголовок №2"/>
    <w:basedOn w:val="875"/>
    <w:link w:val="1104"/>
    <w:uiPriority w:val="99"/>
    <w:pPr>
      <w:pBdr/>
      <w:shd w:val="clear" w:color="auto" w:fill="ffffff"/>
      <w:spacing w:after="300" w:line="240" w:lineRule="atLeast"/>
      <w:ind w:hanging="760"/>
      <w:outlineLvl w:val="1"/>
    </w:pPr>
    <w:rPr>
      <w:rFonts w:ascii="Arial Unicode MS" w:hAnsi="Arial Unicode MS" w:eastAsia="Arial Unicode MS" w:cs="Times New Roman"/>
      <w:b/>
      <w:bCs/>
      <w:sz w:val="31"/>
      <w:szCs w:val="31"/>
    </w:rPr>
  </w:style>
  <w:style w:type="character" w:styleId="1104" w:customStyle="1">
    <w:name w:val="Заголовок №2_"/>
    <w:link w:val="1103"/>
    <w:uiPriority w:val="99"/>
    <w:pPr>
      <w:pBdr/>
      <w:spacing/>
      <w:ind/>
    </w:pPr>
    <w:rPr>
      <w:rFonts w:ascii="Arial Unicode MS" w:hAnsi="Arial Unicode MS" w:eastAsia="Arial Unicode MS" w:cs="Times New Roman"/>
      <w:b/>
      <w:bCs/>
      <w:sz w:val="31"/>
      <w:szCs w:val="31"/>
      <w:shd w:val="clear" w:color="auto" w:fill="ffffff"/>
    </w:rPr>
  </w:style>
  <w:style w:type="table" w:styleId="1105" w:customStyle="1">
    <w:name w:val="Сетка таблицы7"/>
    <w:basedOn w:val="884"/>
    <w:next w:val="894"/>
    <w:pPr>
      <w:pBdr/>
      <w:spacing w:after="0" w:line="240" w:lineRule="auto"/>
      <w:ind w:hanging="284" w:left="568"/>
      <w:jc w:val="both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06" w:customStyle="1">
    <w:name w:val="Нет списка12"/>
    <w:next w:val="885"/>
    <w:semiHidden/>
    <w:pPr>
      <w:pBdr/>
      <w:spacing/>
      <w:ind/>
    </w:pPr>
  </w:style>
  <w:style w:type="paragraph" w:styleId="1107" w:customStyle="1">
    <w:name w:val="Абзац списка3"/>
    <w:basedOn w:val="875"/>
    <w:pPr>
      <w:pBdr/>
      <w:spacing w:after="200" w:line="276" w:lineRule="auto"/>
      <w:ind w:left="720"/>
      <w:contextualSpacing w:val="true"/>
    </w:pPr>
    <w:rPr>
      <w:rFonts w:ascii="Calibri" w:hAnsi="Calibri" w:eastAsia="Times New Roman" w:cs="Times New Roman"/>
      <w:lang w:eastAsia="ru-RU"/>
    </w:rPr>
  </w:style>
  <w:style w:type="table" w:styleId="1108" w:customStyle="1">
    <w:name w:val="Сетка таблицы119"/>
    <w:basedOn w:val="884"/>
    <w:next w:val="894"/>
    <w:pPr>
      <w:pBdr/>
      <w:spacing w:after="0" w:line="240" w:lineRule="auto"/>
      <w:ind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09" w:customStyle="1">
    <w:name w:val="rus"/>
    <w:pPr>
      <w:pBdr/>
      <w:spacing/>
      <w:ind/>
    </w:pPr>
    <w:rPr>
      <w:rFonts w:cs="Times New Roman"/>
    </w:rPr>
  </w:style>
  <w:style w:type="paragraph" w:styleId="1110" w:customStyle="1">
    <w:name w:val="Стиль1"/>
    <w:basedOn w:val="875"/>
    <w:pPr>
      <w:pBdr/>
      <w:spacing w:after="200" w:line="276" w:lineRule="auto"/>
      <w:ind/>
    </w:pPr>
    <w:rPr>
      <w:rFonts w:ascii="Times New Roman" w:hAnsi="Times New Roman" w:eastAsia="Times New Roman" w:cs="Times New Roman"/>
      <w:sz w:val="28"/>
      <w:lang w:eastAsia="ru-RU"/>
    </w:rPr>
  </w:style>
  <w:style w:type="character" w:styleId="1111" w:customStyle="1">
    <w:name w:val="sentence"/>
    <w:pPr>
      <w:pBdr/>
      <w:spacing/>
      <w:ind/>
    </w:pPr>
    <w:rPr>
      <w:rFonts w:cs="Times New Roman"/>
    </w:rPr>
  </w:style>
  <w:style w:type="numbering" w:styleId="1112" w:customStyle="1">
    <w:name w:val="Нет списка6"/>
    <w:next w:val="885"/>
    <w:uiPriority w:val="99"/>
    <w:semiHidden/>
    <w:unhideWhenUsed/>
    <w:pPr>
      <w:pBdr/>
      <w:spacing/>
      <w:ind/>
    </w:pPr>
  </w:style>
  <w:style w:type="table" w:styleId="1113" w:customStyle="1">
    <w:name w:val="Сетка таблицы8"/>
    <w:basedOn w:val="884"/>
    <w:next w:val="894"/>
    <w:pPr>
      <w:pBdr/>
      <w:spacing w:after="0" w:line="240" w:lineRule="auto"/>
      <w:ind w:hanging="284" w:left="568"/>
      <w:jc w:val="both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14" w:customStyle="1">
    <w:name w:val="Нет списка13"/>
    <w:next w:val="885"/>
    <w:semiHidden/>
    <w:pPr>
      <w:pBdr/>
      <w:spacing/>
      <w:ind/>
    </w:pPr>
  </w:style>
  <w:style w:type="table" w:styleId="1115" w:customStyle="1">
    <w:name w:val="Сетка таблицы120"/>
    <w:basedOn w:val="884"/>
    <w:next w:val="894"/>
    <w:pPr>
      <w:pBdr/>
      <w:spacing w:after="0" w:line="240" w:lineRule="auto"/>
      <w:ind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16" w:customStyle="1">
    <w:name w:val="Нет списка21"/>
    <w:next w:val="885"/>
    <w:uiPriority w:val="99"/>
    <w:semiHidden/>
    <w:unhideWhenUsed/>
    <w:pPr>
      <w:pBdr/>
      <w:spacing/>
      <w:ind/>
    </w:pPr>
  </w:style>
  <w:style w:type="numbering" w:styleId="1117" w:customStyle="1">
    <w:name w:val="Нет списка7"/>
    <w:next w:val="885"/>
    <w:uiPriority w:val="99"/>
    <w:semiHidden/>
    <w:unhideWhenUsed/>
    <w:pPr>
      <w:pBdr/>
      <w:spacing/>
      <w:ind/>
    </w:pPr>
  </w:style>
  <w:style w:type="table" w:styleId="1118" w:customStyle="1">
    <w:name w:val="Сетка таблицы9"/>
    <w:basedOn w:val="884"/>
    <w:next w:val="894"/>
    <w:pPr>
      <w:pBdr/>
      <w:spacing w:after="0" w:line="240" w:lineRule="auto"/>
      <w:ind w:hanging="284" w:left="568"/>
      <w:jc w:val="both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19" w:customStyle="1">
    <w:name w:val="Нет списка14"/>
    <w:next w:val="885"/>
    <w:semiHidden/>
    <w:pPr>
      <w:pBdr/>
      <w:spacing/>
      <w:ind/>
    </w:pPr>
  </w:style>
  <w:style w:type="table" w:styleId="1120" w:customStyle="1">
    <w:name w:val="Сетка таблицы121"/>
    <w:basedOn w:val="884"/>
    <w:next w:val="894"/>
    <w:pPr>
      <w:pBdr/>
      <w:spacing w:after="0" w:line="240" w:lineRule="auto"/>
      <w:ind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21" w:customStyle="1">
    <w:name w:val="Нет списка22"/>
    <w:next w:val="885"/>
    <w:uiPriority w:val="99"/>
    <w:semiHidden/>
    <w:unhideWhenUsed/>
    <w:pPr>
      <w:pBdr/>
      <w:spacing/>
      <w:ind/>
    </w:pPr>
  </w:style>
  <w:style w:type="numbering" w:styleId="1122" w:customStyle="1">
    <w:name w:val="Нет списка31"/>
    <w:next w:val="885"/>
    <w:semiHidden/>
    <w:unhideWhenUsed/>
    <w:pPr>
      <w:pBdr/>
      <w:spacing/>
      <w:ind/>
    </w:pPr>
  </w:style>
  <w:style w:type="character" w:styleId="1123" w:customStyle="1">
    <w:name w:val="short_text"/>
    <w:basedOn w:val="883"/>
    <w:pPr>
      <w:pBdr/>
      <w:spacing/>
      <w:ind/>
    </w:pPr>
  </w:style>
  <w:style w:type="character" w:styleId="1124" w:customStyle="1">
    <w:name w:val="hps"/>
    <w:basedOn w:val="883"/>
    <w:pPr>
      <w:pBdr/>
      <w:spacing/>
      <w:ind/>
    </w:pPr>
  </w:style>
  <w:style w:type="numbering" w:styleId="1125" w:customStyle="1">
    <w:name w:val="Нет списка8"/>
    <w:next w:val="885"/>
    <w:uiPriority w:val="99"/>
    <w:semiHidden/>
    <w:unhideWhenUsed/>
    <w:pPr>
      <w:pBdr/>
      <w:spacing/>
      <w:ind/>
    </w:pPr>
  </w:style>
  <w:style w:type="table" w:styleId="1126" w:customStyle="1">
    <w:name w:val="Сетка таблицы10"/>
    <w:basedOn w:val="884"/>
    <w:next w:val="894"/>
    <w:pPr>
      <w:pBdr/>
      <w:spacing w:after="0" w:line="240" w:lineRule="auto"/>
      <w:ind w:hanging="284" w:left="568"/>
      <w:jc w:val="both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27" w:customStyle="1">
    <w:name w:val="Нет списка15"/>
    <w:next w:val="885"/>
    <w:uiPriority w:val="99"/>
    <w:semiHidden/>
    <w:unhideWhenUsed/>
    <w:pPr>
      <w:pBdr/>
      <w:spacing/>
      <w:ind/>
    </w:pPr>
  </w:style>
  <w:style w:type="character" w:styleId="1128">
    <w:name w:val="Placeholder Text"/>
    <w:uiPriority w:val="99"/>
    <w:semiHidden/>
    <w:pPr>
      <w:pBdr/>
      <w:spacing/>
      <w:ind/>
    </w:pPr>
    <w:rPr>
      <w:color w:val="808080"/>
    </w:rPr>
  </w:style>
  <w:style w:type="paragraph" w:styleId="1129">
    <w:name w:val="Plain Text"/>
    <w:basedOn w:val="875"/>
    <w:link w:val="1130"/>
    <w:pPr>
      <w:pBdr/>
      <w:spacing w:after="0" w:line="240" w:lineRule="auto"/>
      <w:ind/>
    </w:pPr>
    <w:rPr>
      <w:rFonts w:ascii="Courier New" w:hAnsi="Courier New" w:eastAsia="Times New Roman" w:cs="Times New Roman"/>
      <w:sz w:val="20"/>
      <w:szCs w:val="20"/>
    </w:rPr>
  </w:style>
  <w:style w:type="character" w:styleId="1130" w:customStyle="1">
    <w:name w:val="Текст Знак"/>
    <w:basedOn w:val="883"/>
    <w:link w:val="1129"/>
    <w:pPr>
      <w:pBdr/>
      <w:spacing/>
      <w:ind/>
    </w:pPr>
    <w:rPr>
      <w:rFonts w:ascii="Courier New" w:hAnsi="Courier New" w:eastAsia="Times New Roman" w:cs="Times New Roman"/>
      <w:sz w:val="20"/>
      <w:szCs w:val="20"/>
    </w:rPr>
  </w:style>
  <w:style w:type="table" w:styleId="1131" w:customStyle="1">
    <w:name w:val="Сетка таблицы122"/>
    <w:basedOn w:val="884"/>
    <w:next w:val="894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32" w:customStyle="1">
    <w:name w:val="Нет списка9"/>
    <w:next w:val="885"/>
    <w:uiPriority w:val="99"/>
    <w:semiHidden/>
    <w:unhideWhenUsed/>
    <w:pPr>
      <w:pBdr/>
      <w:spacing/>
      <w:ind/>
    </w:pPr>
  </w:style>
  <w:style w:type="table" w:styleId="1133" w:customStyle="1">
    <w:name w:val="Сетка таблицы20"/>
    <w:basedOn w:val="884"/>
    <w:next w:val="894"/>
    <w:pPr>
      <w:pBdr/>
      <w:spacing w:after="0" w:line="240" w:lineRule="auto"/>
      <w:ind w:hanging="284" w:left="568"/>
      <w:jc w:val="both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34" w:customStyle="1">
    <w:name w:val="Нет списка16"/>
    <w:next w:val="885"/>
    <w:uiPriority w:val="99"/>
    <w:semiHidden/>
    <w:unhideWhenUsed/>
    <w:pPr>
      <w:pBdr/>
      <w:spacing/>
      <w:ind/>
    </w:pPr>
  </w:style>
  <w:style w:type="table" w:styleId="1135" w:customStyle="1">
    <w:name w:val="Сетка таблицы123"/>
    <w:basedOn w:val="884"/>
    <w:next w:val="894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36" w:customStyle="1">
    <w:name w:val="Нет списка10"/>
    <w:next w:val="885"/>
    <w:uiPriority w:val="99"/>
    <w:semiHidden/>
    <w:unhideWhenUsed/>
    <w:pPr>
      <w:pBdr/>
      <w:spacing/>
      <w:ind/>
    </w:pPr>
  </w:style>
  <w:style w:type="character" w:styleId="1137" w:customStyle="1">
    <w:name w:val="Font Style14"/>
    <w:pPr>
      <w:pBdr/>
      <w:spacing/>
      <w:ind/>
    </w:pPr>
    <w:rPr>
      <w:rFonts w:ascii="Times New Roman" w:hAnsi="Times New Roman" w:cs="Times New Roman"/>
      <w:sz w:val="28"/>
      <w:szCs w:val="28"/>
    </w:rPr>
  </w:style>
  <w:style w:type="character" w:styleId="1138" w:customStyle="1">
    <w:name w:val="Font Style18"/>
    <w:pPr>
      <w:pBdr/>
      <w:spacing/>
      <w:ind/>
    </w:pPr>
    <w:rPr>
      <w:rFonts w:ascii="Times New Roman" w:hAnsi="Times New Roman" w:cs="Times New Roman"/>
      <w:sz w:val="28"/>
      <w:szCs w:val="28"/>
    </w:rPr>
  </w:style>
  <w:style w:type="character" w:styleId="1139" w:customStyle="1">
    <w:name w:val="Font Style15"/>
    <w:pPr>
      <w:pBdr/>
      <w:spacing/>
      <w:ind/>
    </w:pPr>
    <w:rPr>
      <w:rFonts w:ascii="Times New Roman" w:hAnsi="Times New Roman" w:cs="Times New Roman"/>
      <w:sz w:val="28"/>
      <w:szCs w:val="28"/>
    </w:rPr>
  </w:style>
  <w:style w:type="character" w:styleId="1140" w:customStyle="1">
    <w:name w:val="Font Style12"/>
    <w:pPr>
      <w:pBdr/>
      <w:spacing/>
      <w:ind/>
    </w:pPr>
    <w:rPr>
      <w:rFonts w:ascii="Times New Roman" w:hAnsi="Times New Roman" w:cs="Times New Roman"/>
      <w:sz w:val="28"/>
      <w:szCs w:val="28"/>
    </w:rPr>
  </w:style>
  <w:style w:type="table" w:styleId="1141" w:customStyle="1">
    <w:name w:val="Сетка таблицы124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2" w:customStyle="1">
    <w:name w:val="Сетка таблицы125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3" w:customStyle="1">
    <w:name w:val="Сетка таблицы126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4" w:customStyle="1">
    <w:name w:val="Сетка таблицы212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5" w:customStyle="1">
    <w:name w:val="Сетка таблицы127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46" w:customStyle="1">
    <w:name w:val="msonormal"/>
    <w:basedOn w:val="875"/>
    <w:uiPriority w:val="99"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47" w:customStyle="1">
    <w:name w:val="Знак"/>
    <w:basedOn w:val="875"/>
    <w:uiPriority w:val="99"/>
    <w:semiHidden/>
    <w:pPr>
      <w:pBdr/>
      <w:spacing w:line="240" w:lineRule="exact"/>
      <w:ind/>
    </w:pPr>
    <w:rPr>
      <w:rFonts w:ascii="Verdana" w:hAnsi="Verdana" w:eastAsia="Times New Roman" w:cs="Times New Roman"/>
      <w:sz w:val="20"/>
      <w:szCs w:val="20"/>
      <w:lang w:eastAsia="ru-RU"/>
    </w:rPr>
  </w:style>
  <w:style w:type="table" w:styleId="1148" w:customStyle="1">
    <w:name w:val="Сетка таблицы30"/>
    <w:basedOn w:val="884"/>
    <w:next w:val="894"/>
    <w:pPr>
      <w:pBdr/>
      <w:tabs>
        <w:tab w:val="num" w:leader="none" w:pos="720"/>
      </w:tabs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72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9" w:customStyle="1">
    <w:name w:val="Сетка таблицы128"/>
    <w:basedOn w:val="88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0" w:customStyle="1">
    <w:name w:val="Сетка таблицы213"/>
    <w:basedOn w:val="88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1" w:customStyle="1">
    <w:name w:val="Сетка таблицы129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2" w:customStyle="1">
    <w:name w:val="Сетка таблицы34"/>
    <w:basedOn w:val="884"/>
    <w:next w:val="894"/>
    <w:uiPriority w:val="39"/>
    <w:pPr>
      <w:pBdr/>
      <w:tabs>
        <w:tab w:val="num" w:leader="none" w:pos="720"/>
      </w:tabs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72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3" w:customStyle="1">
    <w:name w:val="Сетка таблицы130"/>
    <w:basedOn w:val="88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4" w:customStyle="1">
    <w:name w:val="Сетка таблицы35"/>
    <w:basedOn w:val="884"/>
    <w:next w:val="894"/>
    <w:pPr>
      <w:pBdr/>
      <w:tabs>
        <w:tab w:val="num" w:leader="none" w:pos="720"/>
      </w:tabs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72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5" w:customStyle="1">
    <w:name w:val="Сетка таблицы131"/>
    <w:basedOn w:val="88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6" w:customStyle="1">
    <w:name w:val="Сетка таблицы214"/>
    <w:basedOn w:val="88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57" w:customStyle="1">
    <w:name w:val="Нет списка17"/>
    <w:next w:val="885"/>
    <w:semiHidden/>
    <w:pPr>
      <w:pBdr/>
      <w:spacing/>
      <w:ind/>
    </w:pPr>
  </w:style>
  <w:style w:type="table" w:styleId="1158" w:customStyle="1">
    <w:name w:val="Сетка таблицы36"/>
    <w:basedOn w:val="884"/>
    <w:next w:val="894"/>
    <w:pPr>
      <w:pBdr/>
      <w:spacing w:after="0" w:line="240" w:lineRule="auto"/>
      <w:ind w:hanging="284" w:left="568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9" w:customStyle="1">
    <w:name w:val="Сетка таблицы37"/>
    <w:basedOn w:val="884"/>
    <w:next w:val="894"/>
    <w:uiPriority w:val="59"/>
    <w:pPr>
      <w:pBdr/>
      <w:spacing w:after="0" w:line="240" w:lineRule="auto"/>
      <w:ind/>
    </w:pPr>
    <w:rPr>
      <w:rFonts w:ascii="Calibri" w:hAnsi="Calibri" w:eastAsia="Times New Roman" w:cs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60" w:customStyle="1">
    <w:name w:val="Знак Знак11"/>
    <w:pPr>
      <w:pBdr/>
      <w:spacing/>
      <w:ind/>
    </w:pPr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table" w:styleId="1161" w:customStyle="1">
    <w:name w:val="Сетка таблицы38"/>
    <w:basedOn w:val="884"/>
    <w:next w:val="894"/>
    <w:pPr>
      <w:pBdr/>
      <w:spacing w:after="0" w:line="240" w:lineRule="auto"/>
      <w:ind w:hanging="284" w:left="568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62" w:customStyle="1">
    <w:name w:val="Нет списка18"/>
    <w:next w:val="885"/>
    <w:semiHidden/>
    <w:pPr>
      <w:pBdr/>
      <w:spacing/>
      <w:ind/>
    </w:pPr>
  </w:style>
  <w:style w:type="numbering" w:styleId="1163" w:customStyle="1">
    <w:name w:val="Нет списка19"/>
    <w:next w:val="885"/>
    <w:semiHidden/>
    <w:pPr>
      <w:pBdr/>
      <w:spacing/>
      <w:ind/>
    </w:pPr>
  </w:style>
  <w:style w:type="numbering" w:styleId="1164" w:customStyle="1">
    <w:name w:val="Нет списка20"/>
    <w:next w:val="885"/>
    <w:semiHidden/>
    <w:pPr>
      <w:pBdr/>
      <w:spacing/>
      <w:ind/>
    </w:pPr>
  </w:style>
  <w:style w:type="numbering" w:styleId="1165" w:customStyle="1">
    <w:name w:val="Нет списка110"/>
    <w:next w:val="885"/>
    <w:semiHidden/>
    <w:pPr>
      <w:pBdr/>
      <w:spacing/>
      <w:ind/>
    </w:pPr>
  </w:style>
  <w:style w:type="numbering" w:styleId="1166" w:customStyle="1">
    <w:name w:val="Нет списка23"/>
    <w:next w:val="885"/>
    <w:uiPriority w:val="99"/>
    <w:semiHidden/>
    <w:unhideWhenUsed/>
    <w:pPr>
      <w:pBdr/>
      <w:spacing/>
      <w:ind/>
    </w:pPr>
  </w:style>
  <w:style w:type="paragraph" w:styleId="1167">
    <w:name w:val="HTML Preformatted"/>
    <w:basedOn w:val="875"/>
    <w:link w:val="1168"/>
    <w:uiPriority w:val="99"/>
    <w:unhideWhenUsed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Times New Roman" w:cs="Times New Roman"/>
      <w:sz w:val="20"/>
      <w:szCs w:val="20"/>
    </w:rPr>
  </w:style>
  <w:style w:type="character" w:styleId="1168" w:customStyle="1">
    <w:name w:val="Стандартный HTML Знак"/>
    <w:basedOn w:val="883"/>
    <w:link w:val="1167"/>
    <w:uiPriority w:val="99"/>
    <w:pPr>
      <w:pBdr/>
      <w:spacing/>
      <w:ind/>
    </w:pPr>
    <w:rPr>
      <w:rFonts w:ascii="Courier New" w:hAnsi="Courier New" w:eastAsia="Times New Roman" w:cs="Times New Roman"/>
      <w:sz w:val="20"/>
      <w:szCs w:val="20"/>
    </w:rPr>
  </w:style>
  <w:style w:type="paragraph" w:styleId="1169" w:customStyle="1">
    <w:name w:val="Абзац списка3"/>
    <w:basedOn w:val="875"/>
    <w:pPr>
      <w:pBdr/>
      <w:spacing w:after="0" w:line="240" w:lineRule="auto"/>
      <w:ind w:left="72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1170" w:customStyle="1">
    <w:name w:val="Абзац списка4"/>
    <w:basedOn w:val="875"/>
    <w:uiPriority w:val="99"/>
    <w:pPr>
      <w:pBdr/>
      <w:spacing w:after="0" w:line="240" w:lineRule="auto"/>
      <w:ind w:left="72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1171" w:customStyle="1">
    <w:name w:val="Абзац списка5"/>
    <w:basedOn w:val="875"/>
    <w:uiPriority w:val="99"/>
    <w:pPr>
      <w:pBdr/>
      <w:spacing w:after="0" w:line="240" w:lineRule="auto"/>
      <w:ind w:left="72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1172" w:customStyle="1">
    <w:name w:val="head"/>
    <w:basedOn w:val="875"/>
    <w:uiPriority w:val="99"/>
    <w:semiHidden/>
    <w:pPr>
      <w:pBdr>
        <w:top w:val="single" w:color="ffffff" w:sz="6" w:space="0"/>
        <w:bottom w:val="single" w:color="ffffff" w:sz="6" w:space="0"/>
      </w:pBdr>
      <w:shd w:val="clear" w:color="auto" w:fill="abbbd8"/>
      <w:spacing w:after="30" w:before="3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73" w:customStyle="1">
    <w:name w:val="zagol"/>
    <w:basedOn w:val="875"/>
    <w:uiPriority w:val="99"/>
    <w:semiHidden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74" w:customStyle="1">
    <w:name w:val="search_b"/>
    <w:basedOn w:val="875"/>
    <w:uiPriority w:val="99"/>
    <w:semiHidden/>
    <w:pPr>
      <w:pBdr/>
      <w:shd w:val="clear" w:color="auto" w:fill="d49545"/>
      <w:spacing w:after="30" w:before="60" w:line="240" w:lineRule="auto"/>
      <w:ind/>
      <w:jc w:val="center"/>
    </w:pPr>
    <w:rPr>
      <w:rFonts w:ascii="Verdana" w:hAnsi="Verdana" w:eastAsia="Times New Roman" w:cs="Times New Roman"/>
      <w:b/>
      <w:bCs/>
      <w:color w:val="333333"/>
      <w:sz w:val="20"/>
      <w:szCs w:val="20"/>
      <w:lang w:eastAsia="ru-RU"/>
    </w:rPr>
  </w:style>
  <w:style w:type="paragraph" w:styleId="1175" w:customStyle="1">
    <w:name w:val="search_t"/>
    <w:basedOn w:val="875"/>
    <w:uiPriority w:val="99"/>
    <w:semiHidden/>
    <w:pPr>
      <w:pBdr/>
      <w:spacing w:after="30" w:before="30" w:line="240" w:lineRule="auto"/>
      <w:ind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1176" w:customStyle="1">
    <w:name w:val="pagename_div"/>
    <w:basedOn w:val="875"/>
    <w:uiPriority w:val="99"/>
    <w:semiHidden/>
    <w:pPr>
      <w:pBdr>
        <w:left w:val="single" w:color="89d672" w:sz="12" w:space="23"/>
        <w:bottom w:val="single" w:color="f0faed" w:sz="12" w:space="5"/>
      </w:pBdr>
      <w:shd w:val="clear" w:color="auto" w:fill="a1dd8f"/>
      <w:spacing w:after="30" w:before="30" w:line="240" w:lineRule="auto"/>
      <w:ind/>
    </w:pPr>
    <w:rPr>
      <w:rFonts w:ascii="Times New Roman" w:hAnsi="Times New Roman" w:eastAsia="Times New Roman" w:cs="Times New Roman"/>
      <w:color w:val="395531"/>
      <w:sz w:val="30"/>
      <w:szCs w:val="30"/>
      <w:lang w:eastAsia="ru-RU"/>
    </w:rPr>
  </w:style>
  <w:style w:type="paragraph" w:styleId="1177" w:customStyle="1">
    <w:name w:val="menu_line_vert"/>
    <w:basedOn w:val="875"/>
    <w:uiPriority w:val="99"/>
    <w:semiHidden/>
    <w:pPr>
      <w:pBdr/>
      <w:spacing w:after="30" w:before="3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78" w:customStyle="1">
    <w:name w:val="menu_line_vert2"/>
    <w:basedOn w:val="875"/>
    <w:uiPriority w:val="99"/>
    <w:semiHidden/>
    <w:pPr>
      <w:pBdr/>
      <w:spacing w:after="30" w:before="3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79" w:customStyle="1">
    <w:name w:val="logo"/>
    <w:basedOn w:val="875"/>
    <w:uiPriority w:val="99"/>
    <w:semiHidden/>
    <w:pPr>
      <w:pBdr/>
      <w:spacing w:after="30" w:before="3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80" w:customStyle="1">
    <w:name w:val="text"/>
    <w:basedOn w:val="875"/>
    <w:pPr>
      <w:pBdr/>
      <w:spacing w:after="30" w:before="30" w:line="240" w:lineRule="auto"/>
      <w:ind w:right="30" w:left="3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81" w:customStyle="1">
    <w:name w:val="foto_pic"/>
    <w:basedOn w:val="875"/>
    <w:uiPriority w:val="99"/>
    <w:semiHidden/>
    <w:pPr>
      <w:pBdr>
        <w:top w:val="single" w:color="2f467b" w:sz="6" w:space="0"/>
        <w:left w:val="single" w:color="2f467b" w:sz="6" w:space="0"/>
        <w:bottom w:val="single" w:color="2f467b" w:sz="6" w:space="0"/>
        <w:right w:val="single" w:color="2f467b" w:sz="6" w:space="0"/>
      </w:pBdr>
      <w:shd w:val="clear" w:color="auto" w:fill="a1dd8f"/>
      <w:spacing w:after="30" w:before="30" w:line="240" w:lineRule="auto"/>
      <w:ind w:right="30" w:left="3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82" w:customStyle="1">
    <w:name w:val="foto_gor"/>
    <w:basedOn w:val="875"/>
    <w:uiPriority w:val="99"/>
    <w:semiHidden/>
    <w:pPr>
      <w:pBdr/>
      <w:spacing w:after="30" w:before="30" w:line="240" w:lineRule="auto"/>
      <w:ind w:right="30" w:left="3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83" w:customStyle="1">
    <w:name w:val="foto_text"/>
    <w:basedOn w:val="875"/>
    <w:uiPriority w:val="99"/>
    <w:semiHidden/>
    <w:pPr>
      <w:pBdr/>
      <w:spacing w:after="30" w:before="30" w:line="240" w:lineRule="auto"/>
      <w:ind w:left="75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84" w:customStyle="1">
    <w:name w:val="col1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ffffac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85" w:customStyle="1">
    <w:name w:val="col1_sel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fff2ac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86" w:customStyle="1">
    <w:name w:val="col1_click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ffffac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87" w:customStyle="1">
    <w:name w:val="col2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fff19d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88" w:customStyle="1">
    <w:name w:val="col2_sel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ffed86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89" w:customStyle="1">
    <w:name w:val="col2_click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ffffac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90" w:customStyle="1">
    <w:name w:val="col3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ecbd77"/>
      <w:spacing w:after="30" w:before="30" w:line="240" w:lineRule="auto"/>
      <w:ind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91" w:customStyle="1">
    <w:name w:val="col3_sel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ecbd77"/>
      <w:spacing w:after="30" w:before="30" w:line="240" w:lineRule="auto"/>
      <w:ind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92" w:customStyle="1">
    <w:name w:val="col3_click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ffffac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93" w:customStyle="1">
    <w:name w:val="col4"/>
    <w:basedOn w:val="875"/>
    <w:uiPriority w:val="99"/>
    <w:semiHidden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hd w:val="clear" w:color="auto" w:fill="ffffac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94" w:customStyle="1">
    <w:name w:val="col4_sel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fff2ac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95" w:customStyle="1">
    <w:name w:val="col4_click"/>
    <w:basedOn w:val="875"/>
    <w:uiPriority w:val="99"/>
    <w:semiHidden/>
    <w:pPr>
      <w:pBdr>
        <w:top w:val="single" w:color="efc98f" w:sz="6" w:space="0"/>
        <w:left w:val="single" w:color="efc98f" w:sz="6" w:space="0"/>
        <w:bottom w:val="single" w:color="efc98f" w:sz="6" w:space="0"/>
        <w:right w:val="single" w:color="efc98f" w:sz="6" w:space="0"/>
      </w:pBdr>
      <w:shd w:val="clear" w:color="auto" w:fill="ffffac"/>
      <w:spacing w:after="30" w:before="30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96" w:customStyle="1">
    <w:name w:val="block"/>
    <w:basedOn w:val="875"/>
    <w:uiPriority w:val="99"/>
    <w:semiHidden/>
    <w:pPr>
      <w:pBdr>
        <w:top w:val="single" w:color="ffe38c" w:sz="6" w:space="0"/>
        <w:left w:val="single" w:color="ffe38c" w:sz="6" w:space="0"/>
        <w:bottom w:val="single" w:color="ffe38c" w:sz="6" w:space="0"/>
        <w:right w:val="single" w:color="ffe38c" w:sz="6" w:space="0"/>
      </w:pBdr>
      <w:shd w:val="clear" w:color="auto" w:fill="ffffb0"/>
      <w:spacing w:after="30" w:before="3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97" w:customStyle="1">
    <w:name w:val="block_select"/>
    <w:basedOn w:val="875"/>
    <w:uiPriority w:val="99"/>
    <w:semiHidden/>
    <w:pPr>
      <w:pBdr>
        <w:top w:val="single" w:color="ffe38c" w:sz="6" w:space="0"/>
        <w:left w:val="single" w:color="ffe38c" w:sz="6" w:space="0"/>
        <w:bottom w:val="single" w:color="ffe38c" w:sz="6" w:space="0"/>
        <w:right w:val="single" w:color="ffe38c" w:sz="6" w:space="0"/>
      </w:pBdr>
      <w:shd w:val="clear" w:color="auto" w:fill="ffe38c"/>
      <w:spacing w:after="30" w:before="3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98" w:customStyle="1">
    <w:name w:val="freetab"/>
    <w:basedOn w:val="875"/>
    <w:uiPriority w:val="99"/>
    <w:semiHidden/>
    <w:pPr>
      <w:pBdr>
        <w:top w:val="single" w:color="8b8b8b" w:sz="6" w:space="0"/>
        <w:left w:val="single" w:color="8b8b8b" w:sz="6" w:space="0"/>
        <w:bottom w:val="single" w:color="8b8b8b" w:sz="6" w:space="0"/>
        <w:right w:val="single" w:color="8b8b8b" w:sz="6" w:space="0"/>
      </w:pBdr>
      <w:spacing w:after="30" w:before="3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99" w:customStyle="1">
    <w:name w:val=".FORMATTEXT"/>
    <w:uiPriority w:val="99"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00" w:customStyle="1">
    <w:name w:val="Стандартный HTML Знак1"/>
    <w:uiPriority w:val="99"/>
    <w:semiHidden/>
    <w:pPr>
      <w:pBdr/>
      <w:spacing/>
      <w:ind/>
    </w:pPr>
    <w:rPr>
      <w:rFonts w:hint="default" w:ascii="Consolas" w:hAnsi="Consolas" w:cs="Consolas"/>
      <w:lang w:eastAsia="en-US"/>
    </w:rPr>
  </w:style>
  <w:style w:type="table" w:styleId="1201" w:customStyle="1">
    <w:name w:val="Сетка таблицы39"/>
    <w:basedOn w:val="884"/>
    <w:next w:val="894"/>
    <w:uiPriority w:val="99"/>
    <w:pPr>
      <w:pBdr/>
      <w:spacing w:after="0" w:line="240" w:lineRule="auto"/>
      <w:ind/>
    </w:pPr>
    <w:rPr>
      <w:rFonts w:ascii="Calibri" w:hAnsi="Calibri" w:eastAsia="Calibri" w:cs="Calibri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2" w:customStyle="1">
    <w:name w:val="Сетка таблицы132"/>
    <w:basedOn w:val="884"/>
    <w:uiPriority w:val="59"/>
    <w:pPr>
      <w:pBdr/>
      <w:spacing w:after="0" w:line="240" w:lineRule="auto"/>
      <w:ind w:hanging="284" w:left="568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03" w:customStyle="1">
    <w:name w:val="Нет списка24"/>
    <w:next w:val="885"/>
    <w:uiPriority w:val="99"/>
    <w:semiHidden/>
    <w:unhideWhenUsed/>
    <w:pPr>
      <w:pBdr/>
      <w:spacing/>
      <w:ind/>
    </w:pPr>
  </w:style>
  <w:style w:type="table" w:styleId="1204" w:customStyle="1">
    <w:name w:val="Сетка таблицы40"/>
    <w:basedOn w:val="884"/>
    <w:next w:val="894"/>
    <w:uiPriority w:val="99"/>
    <w:pPr>
      <w:pBdr/>
      <w:spacing w:after="0" w:line="240" w:lineRule="auto"/>
      <w:ind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05" w:customStyle="1">
    <w:name w:val="Знак21"/>
    <w:basedOn w:val="875"/>
    <w:uiPriority w:val="99"/>
    <w:pPr>
      <w:pBdr/>
      <w:tabs>
        <w:tab w:val="left" w:leader="none" w:pos="708"/>
      </w:tabs>
      <w:spacing w:line="240" w:lineRule="exact"/>
      <w:ind/>
    </w:pPr>
    <w:rPr>
      <w:rFonts w:ascii="Verdana" w:hAnsi="Verdana" w:eastAsia="Calibri" w:cs="Verdana"/>
      <w:sz w:val="20"/>
      <w:szCs w:val="20"/>
      <w:lang w:val="en-US"/>
    </w:rPr>
  </w:style>
  <w:style w:type="paragraph" w:styleId="1206">
    <w:name w:val="TOC Heading"/>
    <w:basedOn w:val="876"/>
    <w:next w:val="875"/>
    <w:uiPriority w:val="99"/>
    <w:qFormat/>
    <w:pPr>
      <w:keepLines w:val="true"/>
      <w:pBdr/>
      <w:spacing w:after="0" w:before="480" w:line="276" w:lineRule="auto"/>
      <w:ind/>
      <w:outlineLvl w:val="9"/>
    </w:pPr>
    <w:rPr>
      <w:rFonts w:ascii="Cambria" w:hAnsi="Cambria" w:eastAsia="Calibri" w:cs="Cambria"/>
      <w:color w:val="365f91"/>
      <w:sz w:val="28"/>
      <w:szCs w:val="28"/>
      <w:lang w:eastAsia="en-US"/>
    </w:rPr>
  </w:style>
  <w:style w:type="numbering" w:styleId="1207" w:customStyle="1">
    <w:name w:val="Нет списка25"/>
    <w:next w:val="885"/>
    <w:uiPriority w:val="99"/>
    <w:semiHidden/>
    <w:unhideWhenUsed/>
    <w:pPr>
      <w:pBdr/>
      <w:spacing/>
      <w:ind/>
    </w:pPr>
  </w:style>
  <w:style w:type="table" w:styleId="1208" w:customStyle="1">
    <w:name w:val="Сетка таблицы41"/>
    <w:basedOn w:val="884"/>
    <w:next w:val="894"/>
    <w:uiPriority w:val="99"/>
    <w:pPr>
      <w:pBdr/>
      <w:spacing w:after="0" w:line="240" w:lineRule="auto"/>
      <w:ind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09" w:customStyle="1">
    <w:name w:val="Нет списка26"/>
    <w:next w:val="885"/>
    <w:uiPriority w:val="99"/>
    <w:semiHidden/>
    <w:unhideWhenUsed/>
    <w:pPr>
      <w:pBdr/>
      <w:spacing/>
      <w:ind/>
    </w:pPr>
  </w:style>
  <w:style w:type="table" w:styleId="1210" w:customStyle="1">
    <w:name w:val="Сетка таблицы42"/>
    <w:basedOn w:val="884"/>
    <w:next w:val="894"/>
    <w:uiPriority w:val="99"/>
    <w:pPr>
      <w:pBdr/>
      <w:spacing w:after="0" w:line="240" w:lineRule="auto"/>
      <w:ind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211" w:customStyle="1">
    <w:name w:val="Нет списка27"/>
    <w:next w:val="885"/>
    <w:uiPriority w:val="99"/>
    <w:semiHidden/>
    <w:unhideWhenUsed/>
    <w:pPr>
      <w:pBdr/>
      <w:spacing/>
      <w:ind/>
    </w:pPr>
  </w:style>
  <w:style w:type="table" w:styleId="1212" w:customStyle="1">
    <w:name w:val="Сетка таблицы43"/>
    <w:basedOn w:val="884"/>
    <w:next w:val="894"/>
    <w:uiPriority w:val="3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3" w:customStyle="1">
    <w:name w:val="Сетка таблицы44"/>
    <w:basedOn w:val="884"/>
    <w:next w:val="894"/>
    <w:pPr>
      <w:pBdr/>
      <w:spacing w:after="0" w:line="240" w:lineRule="auto"/>
      <w:ind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14" w:customStyle="1">
    <w:name w:val="c16"/>
    <w:basedOn w:val="87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15" w:customStyle="1">
    <w:name w:val="c23"/>
    <w:basedOn w:val="87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16" w:customStyle="1">
    <w:name w:val="Основной текст1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1217" w:customStyle="1">
    <w:name w:val="Подпись к таблице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1218" w:customStyle="1">
    <w:name w:val="left_margin"/>
    <w:basedOn w:val="87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19" w:customStyle="1">
    <w:name w:val="Без интервала Знак"/>
    <w:link w:val="1220"/>
    <w:uiPriority w:val="1"/>
    <w:pPr>
      <w:pBdr/>
      <w:spacing/>
      <w:ind/>
    </w:pPr>
    <w:rPr>
      <w:color w:val="000000"/>
      <w:lang w:eastAsia="ru-RU"/>
    </w:rPr>
  </w:style>
  <w:style w:type="paragraph" w:styleId="1220">
    <w:name w:val="No Spacing"/>
    <w:link w:val="1219"/>
    <w:uiPriority w:val="1"/>
    <w:qFormat/>
    <w:pPr>
      <w:pBdr/>
      <w:spacing w:after="0" w:line="240" w:lineRule="auto"/>
      <w:ind/>
    </w:pPr>
    <w:rPr>
      <w:color w:val="000000"/>
      <w:lang w:eastAsia="ru-RU"/>
    </w:rPr>
  </w:style>
  <w:style w:type="character" w:styleId="1221" w:customStyle="1">
    <w:name w:val="15"/>
    <w:pPr>
      <w:pBdr/>
      <w:spacing/>
      <w:ind/>
    </w:pPr>
    <w:rPr>
      <w:rFonts w:hint="default" w:ascii="Times New Roman" w:hAnsi="Times New Roman" w:cs="Times New Roman"/>
      <w:color w:val="0000ff"/>
      <w:u w:val="single"/>
    </w:rPr>
  </w:style>
  <w:style w:type="paragraph" w:styleId="1222" w:customStyle="1">
    <w:name w:val="title-spec"/>
    <w:basedOn w:val="87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3" w:customStyle="1">
    <w:name w:val="Цитата 21"/>
    <w:basedOn w:val="875"/>
    <w:next w:val="875"/>
    <w:link w:val="1224"/>
    <w:pPr>
      <w:pBdr/>
      <w:spacing w:after="0" w:line="240" w:lineRule="auto"/>
      <w:ind/>
    </w:pPr>
    <w:rPr>
      <w:rFonts w:ascii="Times New Roman" w:hAnsi="Times New Roman" w:eastAsia="Times New Roman" w:cs="Times New Roman"/>
      <w:i/>
      <w:iCs/>
      <w:color w:val="000000"/>
      <w:sz w:val="24"/>
      <w:szCs w:val="24"/>
    </w:rPr>
  </w:style>
  <w:style w:type="character" w:styleId="1224" w:customStyle="1">
    <w:name w:val="Quote Char"/>
    <w:link w:val="1223"/>
    <w:pPr>
      <w:pBdr/>
      <w:spacing/>
      <w:ind/>
    </w:pPr>
    <w:rPr>
      <w:rFonts w:ascii="Times New Roman" w:hAnsi="Times New Roman" w:eastAsia="Times New Roman" w:cs="Times New Roman"/>
      <w:i/>
      <w:iCs/>
      <w:color w:val="000000"/>
      <w:sz w:val="24"/>
      <w:szCs w:val="24"/>
    </w:rPr>
  </w:style>
  <w:style w:type="character" w:styleId="1225" w:customStyle="1">
    <w:name w:val="Default Знак"/>
    <w:link w:val="988"/>
    <w:pPr>
      <w:pBdr/>
      <w:spacing/>
      <w:ind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1226" w:customStyle="1">
    <w:name w:val="Знак Знак Знак Знак"/>
    <w:basedOn w:val="875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ahoma"/>
      <w:sz w:val="20"/>
      <w:szCs w:val="20"/>
      <w:lang w:val="en-US"/>
    </w:rPr>
  </w:style>
  <w:style w:type="paragraph" w:styleId="1227" w:customStyle="1">
    <w:name w:val="Знак Знак Знак Знак"/>
    <w:basedOn w:val="875"/>
    <w:uiPriority w:val="99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ahoma"/>
      <w:sz w:val="20"/>
      <w:szCs w:val="20"/>
      <w:lang w:val="en-US"/>
    </w:rPr>
  </w:style>
  <w:style w:type="character" w:styleId="1228" w:customStyle="1">
    <w:name w:val="Unresolved Mention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229" w:customStyle="1">
    <w:name w:val="Мой маркированный список"/>
    <w:basedOn w:val="1231"/>
    <w:link w:val="1230"/>
    <w:qFormat/>
    <w:pPr>
      <w:widowControl w:val="true"/>
      <w:pBdr/>
      <w:tabs>
        <w:tab w:val="clear" w:leader="none" w:pos="720"/>
      </w:tabs>
      <w:spacing w:line="360" w:lineRule="auto"/>
      <w:ind w:left="1429"/>
      <w:contextualSpacing w:val="false"/>
      <w:jc w:val="both"/>
    </w:pPr>
    <w:rPr>
      <w:sz w:val="28"/>
      <w:szCs w:val="28"/>
    </w:rPr>
  </w:style>
  <w:style w:type="character" w:styleId="1230" w:customStyle="1">
    <w:name w:val="Мой маркированный список Знак"/>
    <w:link w:val="1229"/>
    <w:pPr>
      <w:pBdr/>
      <w:spacing/>
      <w:ind/>
    </w:pPr>
    <w:rPr>
      <w:rFonts w:ascii="Times New Roman" w:hAnsi="Times New Roman" w:eastAsia="Times New Roman" w:cs="Times New Roman"/>
      <w:sz w:val="28"/>
      <w:szCs w:val="28"/>
    </w:rPr>
  </w:style>
  <w:style w:type="paragraph" w:styleId="1231">
    <w:name w:val="List Bullet"/>
    <w:basedOn w:val="875"/>
    <w:uiPriority w:val="99"/>
    <w:unhideWhenUsed/>
    <w:qFormat/>
    <w:pPr>
      <w:widowControl w:val="false"/>
      <w:pBdr/>
      <w:tabs>
        <w:tab w:val="num" w:leader="none" w:pos="720"/>
      </w:tabs>
      <w:spacing w:after="0" w:line="240" w:lineRule="auto"/>
      <w:ind w:hanging="360" w:left="360"/>
      <w:contextualSpacing w:val="true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32" w:customStyle="1">
    <w:name w:val="Мой абзац"/>
    <w:basedOn w:val="875"/>
    <w:link w:val="1233"/>
    <w:qFormat/>
    <w:pPr>
      <w:pBdr/>
      <w:spacing w:after="0" w:line="360" w:lineRule="auto"/>
      <w:ind w:firstLine="709"/>
      <w:jc w:val="both"/>
    </w:pPr>
    <w:rPr>
      <w:rFonts w:ascii="Times New Roman" w:hAnsi="Times New Roman" w:eastAsia="Times New Roman" w:cs="Times New Roman"/>
      <w:sz w:val="28"/>
      <w:szCs w:val="20"/>
    </w:rPr>
  </w:style>
  <w:style w:type="character" w:styleId="1233" w:customStyle="1">
    <w:name w:val="Мой абзац Знак"/>
    <w:link w:val="1232"/>
    <w:pPr>
      <w:pBdr/>
      <w:spacing/>
      <w:ind/>
    </w:pPr>
    <w:rPr>
      <w:rFonts w:ascii="Times New Roman" w:hAnsi="Times New Roman" w:eastAsia="Times New Roman" w:cs="Times New Roman"/>
      <w:sz w:val="28"/>
      <w:szCs w:val="20"/>
    </w:rPr>
  </w:style>
  <w:style w:type="character" w:styleId="1234" w:customStyle="1">
    <w:name w:val="Основной текст (2) + 10"/>
    <w:pPr>
      <w:pBdr/>
      <w:spacing/>
      <w:ind/>
    </w:pPr>
    <w:rPr>
      <w:rFonts w:ascii="Times New Roman" w:hAnsi="Times New Roman"/>
      <w:color w:val="000000"/>
      <w:spacing w:val="0"/>
      <w:position w:val="0"/>
      <w:sz w:val="21"/>
      <w:u w:val="none"/>
      <w:lang w:val="ru-RU" w:eastAsia="ru-RU"/>
    </w:rPr>
  </w:style>
  <w:style w:type="character" w:styleId="1235" w:customStyle="1">
    <w:name w:val="instancename"/>
    <w:basedOn w:val="883"/>
    <w:pPr>
      <w:pBdr/>
      <w:spacing/>
      <w:ind/>
    </w:pPr>
  </w:style>
  <w:style w:type="paragraph" w:styleId="1236" w:customStyle="1">
    <w:name w:val="Для программ ФГОС"/>
    <w:basedOn w:val="875"/>
    <w:qFormat/>
    <w:pPr>
      <w:pBdr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37" w:customStyle="1">
    <w:name w:val="c33"/>
    <w:basedOn w:val="875"/>
    <w:qFormat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38" w:customStyle="1">
    <w:name w:val="c1"/>
    <w:basedOn w:val="883"/>
    <w:qFormat/>
    <w:pPr>
      <w:pBdr/>
      <w:spacing/>
      <w:ind/>
    </w:pPr>
  </w:style>
  <w:style w:type="paragraph" w:styleId="1239" w:customStyle="1">
    <w:name w:val="Style24"/>
    <w:uiPriority w:val="99"/>
    <w:qFormat/>
    <w:pPr>
      <w:widowControl w:val="false"/>
      <w:pBdr/>
      <w:spacing w:after="0" w:line="276" w:lineRule="exact"/>
      <w:ind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240" w:customStyle="1">
    <w:name w:val="Font Style75"/>
    <w:uiPriority w:val="99"/>
    <w:pPr>
      <w:pBdr/>
      <w:spacing/>
      <w:ind/>
    </w:pPr>
    <w:rPr>
      <w:rFonts w:ascii="Times New Roman" w:hAnsi="Times New Roman"/>
      <w:sz w:val="22"/>
    </w:rPr>
  </w:style>
  <w:style w:type="paragraph" w:styleId="1241" w:customStyle="1">
    <w:name w:val="Style34"/>
    <w:basedOn w:val="875"/>
    <w:uiPriority w:val="99"/>
    <w:pPr>
      <w:widowControl w:val="false"/>
      <w:pBdr/>
      <w:spacing w:after="0" w:line="288" w:lineRule="exact"/>
      <w:ind w:firstLine="346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character" w:styleId="1242" w:customStyle="1">
    <w:name w:val="Font Style68"/>
    <w:uiPriority w:val="99"/>
    <w:pPr>
      <w:pBdr/>
      <w:spacing/>
      <w:ind/>
    </w:pPr>
    <w:rPr>
      <w:rFonts w:ascii="Times New Roman" w:hAnsi="Times New Roman"/>
      <w:b/>
      <w:sz w:val="22"/>
    </w:rPr>
  </w:style>
  <w:style w:type="paragraph" w:styleId="1243" w:customStyle="1">
    <w:name w:val="List Paragraph1"/>
    <w:basedOn w:val="875"/>
    <w:pPr>
      <w:pBdr/>
      <w:spacing w:after="200" w:line="276" w:lineRule="auto"/>
      <w:ind w:left="720"/>
      <w:contextualSpacing w:val="true"/>
    </w:pPr>
    <w:rPr>
      <w:rFonts w:ascii="Calibri" w:hAnsi="Calibri" w:eastAsia="Times New Roman" w:cs="Times New Roman"/>
      <w:lang w:eastAsia="ru-RU"/>
    </w:rPr>
  </w:style>
  <w:style w:type="character" w:styleId="1244" w:customStyle="1">
    <w:name w:val="style6"/>
    <w:pPr>
      <w:pBdr/>
      <w:spacing/>
      <w:ind/>
    </w:pPr>
  </w:style>
  <w:style w:type="character" w:styleId="1245" w:customStyle="1">
    <w:name w:val="eng"/>
    <w:pPr>
      <w:pBdr/>
      <w:spacing/>
      <w:ind/>
    </w:pPr>
  </w:style>
  <w:style w:type="paragraph" w:styleId="1246" w:customStyle="1">
    <w:name w:val="Стиль2"/>
    <w:basedOn w:val="875"/>
    <w:pPr>
      <w:pBdr/>
      <w:spacing w:after="0" w:line="240" w:lineRule="auto"/>
      <w:ind/>
    </w:pPr>
    <w:rPr>
      <w:rFonts w:ascii="Times New Roman" w:hAnsi="Times New Roman" w:eastAsia="Times New Roman" w:cs="Times New Roman"/>
      <w:sz w:val="28"/>
      <w:szCs w:val="28"/>
      <w:lang w:val="en-US" w:eastAsia="ru-RU"/>
    </w:rPr>
  </w:style>
  <w:style w:type="character" w:styleId="1247" w:customStyle="1">
    <w:name w:val="st"/>
    <w:pPr>
      <w:pBdr/>
      <w:spacing/>
      <w:ind/>
    </w:pPr>
  </w:style>
  <w:style w:type="paragraph" w:styleId="1248" w:customStyle="1">
    <w:name w:val="Roman"/>
    <w:basedOn w:val="875"/>
    <w:link w:val="1249"/>
    <w:qFormat/>
    <w:pPr>
      <w:pBdr/>
      <w:spacing w:after="0" w:line="276" w:lineRule="auto"/>
      <w:ind/>
    </w:pPr>
    <w:rPr>
      <w:rFonts w:ascii="Times New Roman" w:hAnsi="Times New Roman" w:eastAsia="Times New Roman" w:cs="Times New Roman"/>
      <w:sz w:val="28"/>
      <w:szCs w:val="28"/>
      <w:lang w:val="en-US"/>
    </w:rPr>
  </w:style>
  <w:style w:type="character" w:styleId="1249" w:customStyle="1">
    <w:name w:val="Roman Знак"/>
    <w:link w:val="1248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val="en-US"/>
    </w:rPr>
  </w:style>
  <w:style w:type="character" w:styleId="1250" w:customStyle="1">
    <w:name w:val="Основной текст25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1251" w:customStyle="1">
    <w:name w:val="Основной текст_"/>
    <w:link w:val="1252"/>
    <w:pPr>
      <w:pBdr/>
      <w:spacing/>
      <w:ind/>
    </w:pPr>
    <w:rPr>
      <w:shd w:val="clear" w:color="auto" w:fill="ffffff"/>
    </w:rPr>
  </w:style>
  <w:style w:type="paragraph" w:styleId="1252" w:customStyle="1">
    <w:name w:val="Основной текст122"/>
    <w:basedOn w:val="875"/>
    <w:link w:val="1251"/>
    <w:pPr>
      <w:pBdr/>
      <w:shd w:val="clear" w:color="auto" w:fill="ffffff"/>
      <w:spacing w:after="120" w:line="264" w:lineRule="exact"/>
      <w:ind w:hanging="320"/>
      <w:jc w:val="center"/>
    </w:pPr>
  </w:style>
  <w:style w:type="character" w:styleId="1253" w:customStyle="1">
    <w:name w:val="Основной текст41"/>
    <w:pPr>
      <w:pBdr/>
      <w:spacing/>
      <w:ind/>
    </w:pPr>
    <w:rPr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1254" w:customStyle="1">
    <w:name w:val="Знак Знак1"/>
    <w:pPr>
      <w:pBdr/>
      <w:spacing/>
      <w:ind/>
    </w:pPr>
    <w:rPr>
      <w:sz w:val="24"/>
      <w:szCs w:val="24"/>
      <w:lang w:val="ru-RU" w:eastAsia="ru-RU" w:bidi="ar-SA"/>
    </w:rPr>
  </w:style>
  <w:style w:type="character" w:styleId="1255" w:customStyle="1">
    <w:name w:val="Знак Знак11"/>
    <w:pPr>
      <w:pBdr/>
      <w:spacing/>
      <w:ind/>
    </w:pPr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paragraph" w:styleId="1256" w:customStyle="1">
    <w:name w:val="msonormalcxspmiddle"/>
    <w:basedOn w:val="87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7" w:customStyle="1">
    <w:name w:val="1CStyle11"/>
    <w:pPr>
      <w:pBdr/>
      <w:spacing w:after="200" w:line="276" w:lineRule="auto"/>
      <w:ind/>
      <w:jc w:val="center"/>
    </w:pPr>
    <w:rPr>
      <w:rFonts w:ascii="Calibri" w:hAnsi="Calibri" w:eastAsia="Times New Roman" w:cs="Times New Roman"/>
      <w:lang w:eastAsia="ru-RU"/>
    </w:rPr>
  </w:style>
  <w:style w:type="paragraph" w:styleId="1258" w:customStyle="1">
    <w:name w:val="pe"/>
    <w:basedOn w:val="87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59" w:customStyle="1">
    <w:name w:val="Основной текст67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1260" w:customStyle="1">
    <w:name w:val="Рабочий"/>
    <w:basedOn w:val="875"/>
    <w:qFormat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4"/>
      <w:szCs w:val="24"/>
      <w:lang w:eastAsia="ru-RU"/>
    </w:rPr>
  </w:style>
  <w:style w:type="paragraph" w:styleId="1261" w:customStyle="1">
    <w:name w:val="Style"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4"/>
      <w:szCs w:val="24"/>
      <w:lang w:eastAsia="zh-CN"/>
    </w:rPr>
  </w:style>
  <w:style w:type="paragraph" w:styleId="1262" w:customStyle="1">
    <w:name w:val="Таблица"/>
    <w:link w:val="1263"/>
    <w:qFormat/>
    <w:pPr>
      <w:pBdr/>
      <w:spacing w:after="0" w:line="240" w:lineRule="auto"/>
      <w:ind/>
      <w:jc w:val="center"/>
    </w:pPr>
    <w:rPr>
      <w:rFonts w:ascii="Times New Roman" w:hAnsi="Times New Roman" w:eastAsia="Calibri" w:cs="Times New Roman"/>
    </w:rPr>
  </w:style>
  <w:style w:type="character" w:styleId="1263" w:customStyle="1">
    <w:name w:val="Таблица Знак"/>
    <w:link w:val="1262"/>
    <w:pPr>
      <w:pBdr/>
      <w:spacing/>
      <w:ind/>
    </w:pPr>
    <w:rPr>
      <w:rFonts w:ascii="Times New Roman" w:hAnsi="Times New Roman" w:eastAsia="Calibri" w:cs="Times New Roman"/>
    </w:rPr>
  </w:style>
  <w:style w:type="table" w:styleId="1264" w:customStyle="1">
    <w:name w:val="Table Grid1"/>
    <w:basedOn w:val="884"/>
    <w:next w:val="894"/>
    <w:uiPriority w:val="39"/>
    <w:pPr>
      <w:pBdr/>
      <w:spacing w:after="0" w:line="240" w:lineRule="auto"/>
      <w:ind/>
    </w:pPr>
    <w:rPr>
      <w:rFonts w:ascii="Calibri" w:hAnsi="Calibri" w:eastAsia="Yu Mincho" w:cs="Times New Roman"/>
      <w:lang w:eastAsia="ja-JP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65">
    <w:name w:val="List Bullet 2"/>
    <w:basedOn w:val="875"/>
    <w:uiPriority w:val="99"/>
    <w:unhideWhenUsed/>
    <w:pPr>
      <w:pBdr/>
      <w:tabs>
        <w:tab w:val="num" w:leader="none" w:pos="851"/>
      </w:tabs>
      <w:spacing w:after="120" w:line="240" w:lineRule="auto"/>
      <w:ind w:hanging="283" w:left="1418"/>
      <w:contextualSpacing w:val="true"/>
    </w:pPr>
    <w:rPr>
      <w:rFonts w:ascii="Frutiger LT Com 45 Light" w:hAnsi="Frutiger LT Com 45 Light" w:eastAsia="Calibri" w:cs="Times New Roman"/>
      <w:sz w:val="19"/>
      <w:lang w:val="en-GB"/>
    </w:rPr>
  </w:style>
  <w:style w:type="paragraph" w:styleId="1266">
    <w:name w:val="List Bullet 3"/>
    <w:basedOn w:val="875"/>
    <w:uiPriority w:val="99"/>
    <w:unhideWhenUsed/>
    <w:pPr>
      <w:pBdr/>
      <w:spacing w:after="120" w:line="240" w:lineRule="auto"/>
      <w:ind w:hanging="282" w:left="1701"/>
      <w:contextualSpacing w:val="true"/>
    </w:pPr>
    <w:rPr>
      <w:rFonts w:ascii="Frutiger LT Com 45 Light" w:hAnsi="Frutiger LT Com 45 Light" w:eastAsia="Calibri" w:cs="Times New Roman"/>
      <w:sz w:val="19"/>
      <w:lang w:val="en-GB"/>
    </w:rPr>
  </w:style>
  <w:style w:type="paragraph" w:styleId="1267">
    <w:name w:val="List Bullet 4"/>
    <w:basedOn w:val="875"/>
    <w:uiPriority w:val="99"/>
    <w:unhideWhenUsed/>
    <w:pPr>
      <w:pBdr/>
      <w:spacing w:after="120" w:line="240" w:lineRule="auto"/>
      <w:ind w:firstLine="567" w:left="1136"/>
      <w:contextualSpacing w:val="true"/>
    </w:pPr>
    <w:rPr>
      <w:rFonts w:ascii="Frutiger LT Com 45 Light" w:hAnsi="Frutiger LT Com 45 Light" w:eastAsia="Calibri" w:cs="Times New Roman"/>
      <w:sz w:val="19"/>
      <w:lang w:val="en-GB"/>
    </w:rPr>
  </w:style>
  <w:style w:type="paragraph" w:styleId="1268">
    <w:name w:val="List Bullet 5"/>
    <w:basedOn w:val="875"/>
    <w:uiPriority w:val="99"/>
    <w:unhideWhenUsed/>
    <w:pPr>
      <w:pBdr/>
      <w:spacing w:after="120" w:line="240" w:lineRule="auto"/>
      <w:ind w:firstLine="567" w:left="1420"/>
      <w:contextualSpacing w:val="true"/>
    </w:pPr>
    <w:rPr>
      <w:rFonts w:ascii="Frutiger LT Com 45 Light" w:hAnsi="Frutiger LT Com 45 Light" w:eastAsia="Calibri" w:cs="Times New Roman"/>
      <w:sz w:val="19"/>
      <w:lang w:val="en-GB"/>
    </w:rPr>
  </w:style>
  <w:style w:type="table" w:styleId="1269" w:customStyle="1">
    <w:name w:val="Table Grid2"/>
    <w:basedOn w:val="884"/>
    <w:next w:val="894"/>
    <w:uiPriority w:val="39"/>
    <w:pPr>
      <w:pBdr/>
      <w:spacing w:after="0" w:line="240" w:lineRule="auto"/>
      <w:ind/>
    </w:pPr>
    <w:rPr>
      <w:rFonts w:ascii="Calibri" w:hAnsi="Calibri" w:eastAsia="Calibri" w:cs="Times New Roman"/>
      <w:lang w:val="en-GB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270" w:customStyle="1">
    <w:name w:val="right-answer"/>
    <w:uiPriority w:val="99"/>
    <w:pPr>
      <w:pBdr/>
      <w:spacing/>
      <w:ind/>
    </w:pPr>
    <w:rPr>
      <w:rFonts w:cs="Times New Roman"/>
    </w:rPr>
  </w:style>
  <w:style w:type="character" w:styleId="1271" w:customStyle="1">
    <w:name w:val="Body Text Char"/>
    <w:uiPriority w:val="99"/>
    <w:pPr>
      <w:pBdr/>
      <w:spacing/>
      <w:ind/>
    </w:pPr>
    <w:rPr>
      <w:rFonts w:ascii="Times New Roman" w:hAnsi="Times New Roman" w:cs="Times New Roman"/>
      <w:sz w:val="21"/>
      <w:szCs w:val="21"/>
      <w:shd w:val="clear" w:color="auto" w:fill="ffffff"/>
    </w:rPr>
  </w:style>
  <w:style w:type="character" w:styleId="1272" w:customStyle="1">
    <w:name w:val="Body Text Char1"/>
    <w:basedOn w:val="883"/>
    <w:uiPriority w:val="99"/>
    <w:semiHidden/>
    <w:pPr>
      <w:pBdr/>
      <w:spacing/>
      <w:ind/>
    </w:pPr>
  </w:style>
  <w:style w:type="paragraph" w:styleId="1273" w:customStyle="1">
    <w:name w:val="FR1"/>
    <w:uiPriority w:val="99"/>
    <w:pPr>
      <w:widowControl w:val="false"/>
      <w:pBdr/>
      <w:spacing w:after="0" w:before="320" w:line="240" w:lineRule="auto"/>
      <w:ind w:left="360"/>
    </w:pPr>
    <w:rPr>
      <w:rFonts w:ascii="Arial" w:hAnsi="Arial" w:eastAsia="Times New Roman" w:cs="Arial"/>
      <w:sz w:val="36"/>
      <w:szCs w:val="36"/>
      <w:lang w:eastAsia="ru-RU"/>
    </w:rPr>
  </w:style>
  <w:style w:type="paragraph" w:styleId="1274" w:customStyle="1">
    <w:name w:val="FR3"/>
    <w:uiPriority w:val="99"/>
    <w:pPr>
      <w:widowControl w:val="false"/>
      <w:pBdr/>
      <w:spacing w:after="0" w:line="240" w:lineRule="auto"/>
      <w:ind w:firstLine="1240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styleId="1275" w:customStyle="1">
    <w:name w:val="Обычный1"/>
    <w:uiPriority w:val="99"/>
    <w:pPr>
      <w:pBdr/>
      <w:spacing w:after="100" w:before="100" w:line="240" w:lineRule="auto"/>
      <w:ind/>
    </w:pPr>
    <w:rPr>
      <w:rFonts w:ascii="Times New Roman" w:hAnsi="Times New Roman" w:eastAsia="SimSun" w:cs="Times New Roman"/>
      <w:sz w:val="24"/>
      <w:szCs w:val="20"/>
      <w:lang w:eastAsia="ru-RU"/>
    </w:rPr>
  </w:style>
  <w:style w:type="paragraph" w:styleId="1276" w:customStyle="1">
    <w:name w:val="Знак Знак Знак Знак1"/>
    <w:basedOn w:val="875"/>
    <w:uiPriority w:val="99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ahoma"/>
      <w:sz w:val="20"/>
      <w:szCs w:val="20"/>
      <w:lang w:val="en-US"/>
    </w:rPr>
  </w:style>
  <w:style w:type="paragraph" w:styleId="1277" w:customStyle="1">
    <w:name w:val="Основной текст6"/>
    <w:basedOn w:val="875"/>
    <w:uiPriority w:val="99"/>
    <w:pPr>
      <w:widowControl w:val="false"/>
      <w:pBdr/>
      <w:shd w:val="clear" w:color="auto" w:fill="ffffff"/>
      <w:spacing w:after="600" w:line="518" w:lineRule="exact"/>
      <w:ind w:hanging="1220"/>
      <w:jc w:val="center"/>
    </w:pPr>
    <w:rPr>
      <w:rFonts w:ascii="Times New Roman" w:hAnsi="Times New Roman" w:eastAsia="Calibri" w:cs="Times New Roman"/>
      <w:sz w:val="27"/>
      <w:szCs w:val="27"/>
    </w:rPr>
  </w:style>
  <w:style w:type="character" w:styleId="1278" w:customStyle="1">
    <w:name w:val="Название Знак1"/>
    <w:pPr>
      <w:pBdr/>
      <w:spacing/>
      <w:ind/>
    </w:pPr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styleId="1279" w:customStyle="1">
    <w:name w:val="Основной текст (5)_"/>
    <w:link w:val="1280"/>
    <w:pPr>
      <w:pBdr/>
      <w:spacing/>
      <w:ind/>
    </w:pPr>
    <w:rPr>
      <w:rFonts w:ascii="Georgia" w:hAnsi="Georgia" w:eastAsia="Georgia" w:cs="Georgia"/>
      <w:sz w:val="26"/>
      <w:szCs w:val="26"/>
      <w:shd w:val="clear" w:color="auto" w:fill="ffffff"/>
    </w:rPr>
  </w:style>
  <w:style w:type="paragraph" w:styleId="1280" w:customStyle="1">
    <w:name w:val="Основной текст (5)"/>
    <w:basedOn w:val="875"/>
    <w:link w:val="1279"/>
    <w:pPr>
      <w:widowControl w:val="false"/>
      <w:pBdr/>
      <w:shd w:val="clear" w:color="auto" w:fill="ffffff"/>
      <w:spacing w:after="310" w:line="254" w:lineRule="auto"/>
      <w:ind w:left="1200"/>
    </w:pPr>
    <w:rPr>
      <w:rFonts w:ascii="Georgia" w:hAnsi="Georgia" w:eastAsia="Georgia" w:cs="Georgia"/>
      <w:sz w:val="26"/>
      <w:szCs w:val="26"/>
    </w:rPr>
  </w:style>
  <w:style w:type="character" w:styleId="1281" w:customStyle="1">
    <w:name w:val="Основной текст (4)_"/>
    <w:link w:val="1282"/>
    <w:pPr>
      <w:pBdr/>
      <w:spacing/>
      <w:ind/>
    </w:pPr>
    <w:rPr>
      <w:rFonts w:ascii="Georgia" w:hAnsi="Georgia" w:eastAsia="Georgia" w:cs="Georgia"/>
      <w:sz w:val="30"/>
      <w:szCs w:val="30"/>
      <w:shd w:val="clear" w:color="auto" w:fill="ffffff"/>
    </w:rPr>
  </w:style>
  <w:style w:type="paragraph" w:styleId="1282" w:customStyle="1">
    <w:name w:val="Основной текст (4)"/>
    <w:basedOn w:val="875"/>
    <w:link w:val="1281"/>
    <w:pPr>
      <w:widowControl w:val="false"/>
      <w:pBdr/>
      <w:shd w:val="clear" w:color="auto" w:fill="ffffff"/>
      <w:spacing w:after="0" w:line="252" w:lineRule="auto"/>
      <w:ind w:right="320" w:firstLine="420"/>
      <w:jc w:val="both"/>
    </w:pPr>
    <w:rPr>
      <w:rFonts w:ascii="Georgia" w:hAnsi="Georgia" w:eastAsia="Georgia" w:cs="Georgia"/>
      <w:sz w:val="30"/>
      <w:szCs w:val="30"/>
    </w:rPr>
  </w:style>
  <w:style w:type="character" w:styleId="1283" w:customStyle="1">
    <w:name w:val="Подпись к картинке_"/>
    <w:link w:val="1284"/>
    <w:pPr>
      <w:pBdr/>
      <w:spacing/>
      <w:ind/>
    </w:pPr>
    <w:rPr>
      <w:rFonts w:ascii="Georgia" w:hAnsi="Georgia" w:eastAsia="Georgia" w:cs="Georgia"/>
      <w:sz w:val="26"/>
      <w:szCs w:val="26"/>
      <w:shd w:val="clear" w:color="auto" w:fill="ffffff"/>
    </w:rPr>
  </w:style>
  <w:style w:type="paragraph" w:styleId="1284" w:customStyle="1">
    <w:name w:val="Подпись к картинке"/>
    <w:basedOn w:val="875"/>
    <w:link w:val="1283"/>
    <w:pPr>
      <w:widowControl w:val="false"/>
      <w:pBdr/>
      <w:shd w:val="clear" w:color="auto" w:fill="ffffff"/>
      <w:spacing w:after="0" w:line="252" w:lineRule="auto"/>
      <w:ind/>
      <w:jc w:val="center"/>
    </w:pPr>
    <w:rPr>
      <w:rFonts w:ascii="Georgia" w:hAnsi="Georgia" w:eastAsia="Georgia" w:cs="Georgia"/>
      <w:sz w:val="26"/>
      <w:szCs w:val="26"/>
    </w:rPr>
  </w:style>
  <w:style w:type="paragraph" w:styleId="1285" w:customStyle="1">
    <w:name w:val="Без интервала1"/>
    <w:pPr>
      <w:pBdr/>
      <w:spacing w:after="0" w:line="240" w:lineRule="auto"/>
      <w:ind/>
    </w:pPr>
    <w:rPr>
      <w:rFonts w:ascii="Calibri" w:hAnsi="Calibri" w:eastAsia="Times New Roman" w:cs="Times New Roman"/>
    </w:rPr>
  </w:style>
  <w:style w:type="numbering" w:styleId="1286" w:customStyle="1">
    <w:name w:val="Нет списка28"/>
    <w:next w:val="885"/>
    <w:uiPriority w:val="99"/>
    <w:semiHidden/>
    <w:unhideWhenUsed/>
    <w:pPr>
      <w:pBdr/>
      <w:spacing/>
      <w:ind/>
    </w:pPr>
  </w:style>
  <w:style w:type="character" w:styleId="1287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288" w:customStyle="1">
    <w:name w:val="Символ концевой сноски"/>
    <w:qFormat/>
    <w:pPr>
      <w:pBdr/>
      <w:spacing/>
      <w:ind/>
    </w:pPr>
  </w:style>
  <w:style w:type="paragraph" w:styleId="1289">
    <w:name w:val="Caption"/>
    <w:basedOn w:val="875"/>
    <w:qFormat/>
    <w:pPr>
      <w:widowControl w:val="false"/>
      <w:suppressLineNumbers w:val="true"/>
      <w:pBdr/>
      <w:spacing w:after="120" w:before="120" w:line="240" w:lineRule="auto"/>
      <w:ind/>
    </w:pPr>
    <w:rPr>
      <w:rFonts w:ascii="Times New Roman" w:hAnsi="Times New Roman" w:eastAsia="Calibri" w:cs="Times New Roman"/>
      <w:i/>
      <w:iCs/>
      <w:sz w:val="24"/>
      <w:szCs w:val="24"/>
      <w:lang w:eastAsia="ru-RU"/>
    </w:rPr>
  </w:style>
  <w:style w:type="paragraph" w:styleId="1290">
    <w:name w:val="index 1"/>
    <w:basedOn w:val="875"/>
    <w:next w:val="875"/>
    <w:pPr>
      <w:pBdr/>
      <w:spacing w:after="0" w:line="240" w:lineRule="auto"/>
      <w:ind w:hanging="240" w:left="24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91">
    <w:name w:val="index heading"/>
    <w:basedOn w:val="875"/>
    <w:qFormat/>
    <w:pPr>
      <w:widowControl w:val="false"/>
      <w:suppressLineNumbers w:val="true"/>
      <w:pBdr/>
      <w:spacing w:after="0" w:line="240" w:lineRule="auto"/>
      <w:ind/>
    </w:pPr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1292" w:customStyle="1">
    <w:name w:val="Колонтитул"/>
    <w:basedOn w:val="875"/>
    <w:qFormat/>
    <w:pPr>
      <w:widowControl w:val="false"/>
      <w:pBdr/>
      <w:spacing w:after="0" w:line="240" w:lineRule="auto"/>
      <w:ind/>
    </w:pPr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1293" w:customStyle="1">
    <w:name w:val="Обычный (Интернет)1"/>
    <w:basedOn w:val="875"/>
    <w:qFormat/>
    <w:pPr>
      <w:widowControl w:val="false"/>
      <w:pBdr/>
      <w:spacing w:after="0" w:line="240" w:lineRule="auto"/>
      <w:ind/>
    </w:pPr>
    <w:rPr>
      <w:rFonts w:ascii="Cambria Math" w:hAnsi="Cambria Math" w:eastAsia="Cambria Math" w:cs="Cambria Math"/>
      <w:sz w:val="24"/>
      <w:szCs w:val="24"/>
      <w:lang w:val="en-US" w:eastAsia="zh-CN"/>
    </w:rPr>
  </w:style>
  <w:style w:type="paragraph" w:styleId="1294" w:customStyle="1">
    <w:name w:val="Содержимое врезки"/>
    <w:basedOn w:val="875"/>
    <w:qFormat/>
    <w:pPr>
      <w:widowControl w:val="false"/>
      <w:pBdr/>
      <w:spacing w:after="0" w:line="240" w:lineRule="auto"/>
      <w:ind/>
    </w:pPr>
    <w:rPr>
      <w:rFonts w:ascii="Times New Roman" w:hAnsi="Times New Roman" w:eastAsia="Calibri" w:cs="Times New Roman"/>
      <w:sz w:val="20"/>
      <w:szCs w:val="20"/>
      <w:lang w:eastAsia="ru-RU"/>
    </w:rPr>
  </w:style>
  <w:style w:type="table" w:styleId="1295" w:customStyle="1">
    <w:name w:val="Сетка таблицы45"/>
    <w:basedOn w:val="884"/>
    <w:next w:val="894"/>
    <w:pPr>
      <w:pBdr/>
      <w:spacing w:after="0" w:line="240" w:lineRule="auto"/>
      <w:ind/>
    </w:pPr>
    <w:rPr>
      <w:rFonts w:ascii="Calibri" w:hAnsi="Calibri" w:eastAsia="Calibri"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96" w:customStyle="1">
    <w:name w:val="docdata"/>
    <w:basedOn w:val="87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297" w:customStyle="1">
    <w:name w:val="Сетка таблицы46"/>
    <w:basedOn w:val="884"/>
    <w:next w:val="89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8314B-A14D-4BA8-986F-81D24219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Магасумова Азалия Рустамовна</cp:lastModifiedBy>
  <cp:revision>26</cp:revision>
  <dcterms:created xsi:type="dcterms:W3CDTF">2025-03-18T13:50:00Z</dcterms:created>
  <dcterms:modified xsi:type="dcterms:W3CDTF">2025-05-15T10:38:20Z</dcterms:modified>
</cp:coreProperties>
</file>