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A13" w:rsidRPr="007C4E9E" w:rsidRDefault="00FF4A13" w:rsidP="00FF4A13">
      <w:pPr>
        <w:jc w:val="center"/>
        <w:rPr>
          <w:b/>
        </w:rPr>
      </w:pPr>
      <w:bookmarkStart w:id="0" w:name="_GoBack"/>
      <w:bookmarkEnd w:id="0"/>
    </w:p>
    <w:p w:rsidR="00FF4A13" w:rsidRPr="007C4E9E" w:rsidRDefault="00EF3950" w:rsidP="00FF4A13">
      <w:pPr>
        <w:ind w:firstLine="720"/>
        <w:jc w:val="center"/>
        <w:rPr>
          <w:b/>
        </w:rPr>
      </w:pPr>
      <w:r>
        <w:rPr>
          <w:b/>
        </w:rPr>
        <w:t>Практическая работа № 11</w:t>
      </w:r>
    </w:p>
    <w:p w:rsidR="00FF4A13" w:rsidRPr="007C4E9E" w:rsidRDefault="00FF4A13" w:rsidP="00FF4A13">
      <w:pPr>
        <w:jc w:val="center"/>
        <w:rPr>
          <w:b/>
        </w:rPr>
      </w:pPr>
      <w:r w:rsidRPr="007C4E9E">
        <w:rPr>
          <w:b/>
        </w:rPr>
        <w:t>«</w:t>
      </w:r>
      <w:r>
        <w:rPr>
          <w:b/>
          <w:bCs/>
        </w:rPr>
        <w:t>Дискретная случайная величина и ее</w:t>
      </w:r>
      <w:r w:rsidRPr="007C4E9E">
        <w:rPr>
          <w:b/>
          <w:bCs/>
        </w:rPr>
        <w:t xml:space="preserve"> характеристик</w:t>
      </w:r>
      <w:r>
        <w:rPr>
          <w:b/>
          <w:bCs/>
        </w:rPr>
        <w:t>и</w:t>
      </w:r>
      <w:r w:rsidRPr="007C4E9E">
        <w:rPr>
          <w:b/>
        </w:rPr>
        <w:t>»</w:t>
      </w:r>
    </w:p>
    <w:p w:rsidR="00FF4A13" w:rsidRPr="007C4E9E" w:rsidRDefault="00FF4A13" w:rsidP="00FF4A13">
      <w:pPr>
        <w:ind w:firstLine="720"/>
        <w:jc w:val="center"/>
        <w:rPr>
          <w:b/>
        </w:rPr>
      </w:pPr>
    </w:p>
    <w:p w:rsidR="00FF4A13" w:rsidRPr="007C4E9E" w:rsidRDefault="00FF4A13" w:rsidP="00FF4A13">
      <w:pPr>
        <w:ind w:firstLine="720"/>
        <w:jc w:val="both"/>
        <w:rPr>
          <w:b/>
          <w:color w:val="FF0000"/>
        </w:rPr>
      </w:pPr>
      <w:r w:rsidRPr="007C4E9E">
        <w:rPr>
          <w:b/>
        </w:rPr>
        <w:t xml:space="preserve">Учебная цель:  </w:t>
      </w:r>
      <w:r w:rsidRPr="007C4E9E">
        <w:t>научиться вычислять числовые характеристики дискретной случайной величины</w:t>
      </w:r>
    </w:p>
    <w:p w:rsidR="00FF4A13" w:rsidRPr="007C4E9E" w:rsidRDefault="00FF4A13" w:rsidP="00FF4A13">
      <w:pPr>
        <w:ind w:firstLine="720"/>
        <w:jc w:val="center"/>
        <w:rPr>
          <w:b/>
        </w:rPr>
      </w:pPr>
    </w:p>
    <w:p w:rsidR="00FF4A13" w:rsidRPr="007C4E9E" w:rsidRDefault="00FF4A13" w:rsidP="00FF4A13">
      <w:pPr>
        <w:jc w:val="center"/>
        <w:rPr>
          <w:b/>
        </w:rPr>
      </w:pPr>
      <w:r w:rsidRPr="007C4E9E">
        <w:rPr>
          <w:b/>
        </w:rPr>
        <w:t>Образовательные результаты, заявленные во ФГОС третьего поколения:</w:t>
      </w:r>
    </w:p>
    <w:p w:rsidR="00FF4A13" w:rsidRPr="007C4E9E" w:rsidRDefault="00FF4A13" w:rsidP="00FF4A13">
      <w:pPr>
        <w:ind w:firstLine="720"/>
        <w:jc w:val="both"/>
      </w:pPr>
    </w:p>
    <w:p w:rsidR="00FF4A13" w:rsidRPr="00992929" w:rsidRDefault="00FF4A13" w:rsidP="00FF4A13">
      <w:pPr>
        <w:ind w:firstLine="720"/>
        <w:jc w:val="both"/>
      </w:pPr>
      <w:r w:rsidRPr="00992929">
        <w:t xml:space="preserve">Студент должен </w:t>
      </w:r>
    </w:p>
    <w:p w:rsidR="00FF4A13" w:rsidRPr="00992929" w:rsidRDefault="00FF4A13" w:rsidP="00FF4A13">
      <w:pPr>
        <w:ind w:firstLine="720"/>
        <w:jc w:val="both"/>
      </w:pPr>
      <w:r w:rsidRPr="00992929">
        <w:rPr>
          <w:u w:val="single"/>
        </w:rPr>
        <w:t>уметь:</w:t>
      </w:r>
      <w:r w:rsidRPr="00992929">
        <w:t xml:space="preserve"> </w:t>
      </w:r>
    </w:p>
    <w:p w:rsidR="00FF4A13" w:rsidRPr="00992929" w:rsidRDefault="00FF4A13" w:rsidP="00FF4A13">
      <w:pPr>
        <w:suppressLineNumbers/>
        <w:tabs>
          <w:tab w:val="left" w:pos="1880"/>
        </w:tabs>
        <w:suppressAutoHyphens/>
        <w:ind w:firstLine="284"/>
        <w:rPr>
          <w:bCs/>
          <w:iCs/>
        </w:rPr>
      </w:pPr>
      <w:r w:rsidRPr="00992929">
        <w:rPr>
          <w:bCs/>
          <w:iCs/>
        </w:rPr>
        <w:t xml:space="preserve">        - </w:t>
      </w:r>
      <w:r w:rsidR="00992929" w:rsidRPr="00992929">
        <w:t>решать прикладные задачи в области профессиональной деятельности.</w:t>
      </w:r>
    </w:p>
    <w:p w:rsidR="00FF4A13" w:rsidRPr="007C4E9E" w:rsidRDefault="00FF4A13" w:rsidP="00FF4A13">
      <w:pPr>
        <w:ind w:firstLine="720"/>
        <w:jc w:val="both"/>
      </w:pPr>
      <w:r w:rsidRPr="007C4E9E">
        <w:rPr>
          <w:u w:val="single"/>
        </w:rPr>
        <w:t>знать:</w:t>
      </w:r>
      <w:r w:rsidRPr="007C4E9E">
        <w:t xml:space="preserve"> </w:t>
      </w:r>
    </w:p>
    <w:p w:rsidR="00FF4A13" w:rsidRPr="007C4E9E" w:rsidRDefault="00FF4A13" w:rsidP="00FF4A13">
      <w:pPr>
        <w:suppressLineNumbers/>
        <w:tabs>
          <w:tab w:val="left" w:pos="1880"/>
        </w:tabs>
        <w:suppressAutoHyphens/>
        <w:ind w:firstLine="284"/>
        <w:rPr>
          <w:bCs/>
          <w:iCs/>
        </w:rPr>
      </w:pPr>
      <w:r w:rsidRPr="007C4E9E">
        <w:rPr>
          <w:bCs/>
          <w:iCs/>
        </w:rPr>
        <w:t xml:space="preserve">        - ос</w:t>
      </w:r>
      <w:r w:rsidRPr="007C4E9E">
        <w:rPr>
          <w:bCs/>
          <w:iCs/>
        </w:rPr>
        <w:softHyphen/>
        <w:t>нов</w:t>
      </w:r>
      <w:r w:rsidRPr="007C4E9E">
        <w:rPr>
          <w:bCs/>
          <w:iCs/>
        </w:rPr>
        <w:softHyphen/>
        <w:t>ные по</w:t>
      </w:r>
      <w:r w:rsidRPr="007C4E9E">
        <w:rPr>
          <w:bCs/>
          <w:iCs/>
        </w:rPr>
        <w:softHyphen/>
        <w:t>ня</w:t>
      </w:r>
      <w:r w:rsidRPr="007C4E9E">
        <w:rPr>
          <w:bCs/>
          <w:iCs/>
        </w:rPr>
        <w:softHyphen/>
        <w:t>тия и ме</w:t>
      </w:r>
      <w:r w:rsidRPr="007C4E9E">
        <w:rPr>
          <w:bCs/>
          <w:iCs/>
        </w:rPr>
        <w:softHyphen/>
        <w:t>то</w:t>
      </w:r>
      <w:r w:rsidRPr="007C4E9E">
        <w:rPr>
          <w:bCs/>
          <w:iCs/>
        </w:rPr>
        <w:softHyphen/>
        <w:t>ды тео</w:t>
      </w:r>
      <w:r w:rsidRPr="007C4E9E">
        <w:rPr>
          <w:bCs/>
          <w:iCs/>
        </w:rPr>
        <w:softHyphen/>
        <w:t>рии ве</w:t>
      </w:r>
      <w:r w:rsidRPr="007C4E9E">
        <w:rPr>
          <w:bCs/>
          <w:iCs/>
        </w:rPr>
        <w:softHyphen/>
        <w:t>ро</w:t>
      </w:r>
      <w:r w:rsidRPr="007C4E9E">
        <w:rPr>
          <w:bCs/>
          <w:iCs/>
        </w:rPr>
        <w:softHyphen/>
        <w:t>ят</w:t>
      </w:r>
      <w:r w:rsidRPr="007C4E9E">
        <w:rPr>
          <w:bCs/>
          <w:iCs/>
        </w:rPr>
        <w:softHyphen/>
        <w:t>но</w:t>
      </w:r>
      <w:r w:rsidRPr="007C4E9E">
        <w:rPr>
          <w:bCs/>
          <w:iCs/>
        </w:rPr>
        <w:softHyphen/>
        <w:t>стей и ма</w:t>
      </w:r>
      <w:r w:rsidRPr="007C4E9E">
        <w:rPr>
          <w:bCs/>
          <w:iCs/>
        </w:rPr>
        <w:softHyphen/>
        <w:t>те</w:t>
      </w:r>
      <w:r w:rsidRPr="007C4E9E">
        <w:rPr>
          <w:bCs/>
          <w:iCs/>
        </w:rPr>
        <w:softHyphen/>
        <w:t>ма</w:t>
      </w:r>
      <w:r w:rsidRPr="007C4E9E">
        <w:rPr>
          <w:bCs/>
          <w:iCs/>
        </w:rPr>
        <w:softHyphen/>
        <w:t>ти</w:t>
      </w:r>
      <w:r w:rsidRPr="007C4E9E">
        <w:rPr>
          <w:bCs/>
          <w:iCs/>
        </w:rPr>
        <w:softHyphen/>
        <w:t>че</w:t>
      </w:r>
      <w:r w:rsidRPr="007C4E9E">
        <w:rPr>
          <w:bCs/>
          <w:iCs/>
        </w:rPr>
        <w:softHyphen/>
        <w:t>ской ста</w:t>
      </w:r>
      <w:r w:rsidRPr="007C4E9E">
        <w:rPr>
          <w:bCs/>
          <w:iCs/>
        </w:rPr>
        <w:softHyphen/>
        <w:t>ти</w:t>
      </w:r>
      <w:r w:rsidRPr="007C4E9E">
        <w:rPr>
          <w:bCs/>
          <w:iCs/>
        </w:rPr>
        <w:softHyphen/>
        <w:t>сти</w:t>
      </w:r>
      <w:r w:rsidRPr="007C4E9E">
        <w:rPr>
          <w:bCs/>
          <w:iCs/>
        </w:rPr>
        <w:softHyphen/>
        <w:t>ки.</w:t>
      </w:r>
    </w:p>
    <w:p w:rsidR="00FF4A13" w:rsidRPr="007C4E9E" w:rsidRDefault="00FF4A13" w:rsidP="00FF4A13">
      <w:pPr>
        <w:jc w:val="center"/>
        <w:rPr>
          <w:b/>
        </w:rPr>
      </w:pPr>
    </w:p>
    <w:p w:rsidR="00FF4A13" w:rsidRPr="00B365A3" w:rsidRDefault="00FF4A13" w:rsidP="00FF4A13">
      <w:pPr>
        <w:rPr>
          <w:b/>
        </w:rPr>
      </w:pPr>
      <w:r w:rsidRPr="007C4E9E">
        <w:rPr>
          <w:b/>
        </w:rPr>
        <w:t xml:space="preserve"> </w:t>
      </w:r>
    </w:p>
    <w:p w:rsidR="00FF4A13" w:rsidRPr="00B365A3" w:rsidRDefault="00FF4A13" w:rsidP="00FF4A13">
      <w:pPr>
        <w:jc w:val="center"/>
        <w:rPr>
          <w:b/>
        </w:rPr>
      </w:pPr>
      <w:r w:rsidRPr="00B365A3">
        <w:rPr>
          <w:b/>
        </w:rPr>
        <w:t xml:space="preserve">Краткие теоретические и учебно-методические материалы по теме практической  работы </w:t>
      </w:r>
    </w:p>
    <w:p w:rsidR="00FF4A13" w:rsidRPr="00B365A3" w:rsidRDefault="00FF4A13" w:rsidP="00FF4A13">
      <w:pPr>
        <w:jc w:val="center"/>
        <w:rPr>
          <w:b/>
        </w:rPr>
      </w:pP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1F5692">
        <w:rPr>
          <w:b/>
        </w:rPr>
        <w:t xml:space="preserve">       </w:t>
      </w:r>
      <w:r w:rsidRPr="001F5692">
        <w:rPr>
          <w:b/>
          <w:i/>
        </w:rPr>
        <w:t>Случайной величиной</w:t>
      </w:r>
      <w:r w:rsidRPr="00B365A3">
        <w:rPr>
          <w:b/>
          <w:i/>
        </w:rPr>
        <w:t xml:space="preserve"> </w:t>
      </w:r>
      <w:r w:rsidRPr="00B365A3">
        <w:t>называют такую переменную величину,    которая под воздействием случай</w:t>
      </w:r>
      <w:r w:rsidRPr="00B365A3">
        <w:softHyphen/>
        <w:t>ных факторов может с определенными вероятностями при</w:t>
      </w:r>
      <w:r w:rsidRPr="00B365A3">
        <w:softHyphen/>
        <w:t xml:space="preserve">нимать те или иные значения из некоторого множества чисел. </w:t>
      </w:r>
      <w:r>
        <w:t xml:space="preserve"> 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B365A3">
        <w:t xml:space="preserve">         Случайная величина X называется </w:t>
      </w:r>
      <w:r w:rsidRPr="001F5692">
        <w:rPr>
          <w:b/>
          <w:i/>
        </w:rPr>
        <w:t>дис</w:t>
      </w:r>
      <w:r w:rsidRPr="001F5692">
        <w:rPr>
          <w:b/>
          <w:i/>
        </w:rPr>
        <w:softHyphen/>
        <w:t>кретной,</w:t>
      </w:r>
      <w:r w:rsidRPr="00B365A3">
        <w:t xml:space="preserve"> если результаты наблюдений представляют со</w:t>
      </w:r>
      <w:r w:rsidRPr="00B365A3">
        <w:softHyphen/>
        <w:t>бой конечный или счетный набор возможных чисел. Число возможных значений дискретной случайной ве</w:t>
      </w:r>
      <w:r w:rsidRPr="00B365A3">
        <w:softHyphen/>
        <w:t>личины может быть конечным или бесконечным.     В результате одного испытания случайная величина X принимает одно и только одно возможное значение, заранее не известное и зависящее от случайных причин, которые не могут быть учтены.   Например, если в качестве случайной величины рассмат</w:t>
      </w:r>
      <w:r w:rsidRPr="00B365A3">
        <w:softHyphen/>
        <w:t>ривать оценку студента на экзамене, то с определенной ве</w:t>
      </w:r>
      <w:r w:rsidRPr="00B365A3">
        <w:softHyphen/>
        <w:t>роятностью, которая зависит от многих факторов, студент может получить или 2, или 3, или 4, или 5, но в результате сданного одним студентом экзамена в ведомости всегда стоит только одна оценка.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B365A3">
        <w:t>Случайная величина может быть задана законом распре</w:t>
      </w:r>
      <w:r w:rsidRPr="00B365A3">
        <w:softHyphen/>
        <w:t>деления.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B365A3">
        <w:rPr>
          <w:i/>
        </w:rPr>
        <w:t xml:space="preserve">         </w:t>
      </w:r>
      <w:r w:rsidRPr="001F5692">
        <w:rPr>
          <w:b/>
          <w:i/>
        </w:rPr>
        <w:t>Законом распределения дискретной слу</w:t>
      </w:r>
      <w:r w:rsidRPr="001F5692">
        <w:rPr>
          <w:b/>
          <w:i/>
        </w:rPr>
        <w:softHyphen/>
        <w:t>чайной величины</w:t>
      </w:r>
      <w:r w:rsidRPr="00B365A3">
        <w:rPr>
          <w:i/>
        </w:rPr>
        <w:t xml:space="preserve"> </w:t>
      </w:r>
      <w:r w:rsidRPr="00B365A3">
        <w:t>называют соотношение, устанавливаю</w:t>
      </w:r>
      <w:r w:rsidRPr="00B365A3">
        <w:softHyphen/>
        <w:t>щее связь между отдельными возможными значениями случайной величины и соответствующими им вероятно</w:t>
      </w:r>
      <w:r w:rsidRPr="00B365A3">
        <w:softHyphen/>
        <w:t>стями.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B365A3">
        <w:t xml:space="preserve">       Закон распределения дискретной случайной величины можно задать таблично, аналитически (в виде формулы) и графически.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B365A3">
        <w:t xml:space="preserve">       При табличном задании закона распределения дискрет</w:t>
      </w:r>
      <w:r w:rsidRPr="00B365A3">
        <w:softHyphen/>
        <w:t xml:space="preserve">ной случайной величины таблица состоит из двух строк и называется законом или рядом распределения дискретной случайной величины X. Первая строка таблицы содержит возможные значения случайной величины, а вторая - соответствующие им вероятности. 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1276"/>
        <w:gridCol w:w="1253"/>
        <w:gridCol w:w="873"/>
        <w:gridCol w:w="1559"/>
        <w:gridCol w:w="1276"/>
      </w:tblGrid>
      <w:tr w:rsidR="00FF4A13" w:rsidRPr="00B365A3" w:rsidTr="00B52A11">
        <w:tc>
          <w:tcPr>
            <w:tcW w:w="1418" w:type="dxa"/>
          </w:tcPr>
          <w:p w:rsidR="00FF4A13" w:rsidRPr="00FF4A1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x</m:t>
                </m:r>
              </m:oMath>
            </m:oMathPara>
          </w:p>
        </w:tc>
        <w:tc>
          <w:tcPr>
            <w:tcW w:w="1276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253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73" w:type="dxa"/>
          </w:tcPr>
          <w:p w:rsidR="00FF4A13" w:rsidRPr="00B365A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B365A3">
              <w:rPr>
                <w:lang w:val="en-US"/>
              </w:rPr>
              <w:t>…</w:t>
            </w:r>
          </w:p>
        </w:tc>
        <w:tc>
          <w:tcPr>
            <w:tcW w:w="1559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  <m:r>
                      <w:rPr>
                        <w:rFonts w:ascii="Cambria Math"/>
                        <w:lang w:val="en-US"/>
                      </w:rPr>
                      <m:t>+1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b>
                </m:sSub>
              </m:oMath>
            </m:oMathPara>
          </w:p>
        </w:tc>
      </w:tr>
      <w:tr w:rsidR="00FF4A13" w:rsidRPr="00B365A3" w:rsidTr="00B52A11">
        <w:tc>
          <w:tcPr>
            <w:tcW w:w="1418" w:type="dxa"/>
          </w:tcPr>
          <w:p w:rsidR="00FF4A13" w:rsidRPr="00FF4A1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 xml:space="preserve">  p</m:t>
                </m:r>
              </m:oMath>
            </m:oMathPara>
          </w:p>
        </w:tc>
        <w:tc>
          <w:tcPr>
            <w:tcW w:w="1276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253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73" w:type="dxa"/>
          </w:tcPr>
          <w:p w:rsidR="00FF4A13" w:rsidRPr="00B365A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B365A3">
              <w:rPr>
                <w:lang w:val="en-US"/>
              </w:rPr>
              <w:t>…</w:t>
            </w:r>
          </w:p>
        </w:tc>
        <w:tc>
          <w:tcPr>
            <w:tcW w:w="1559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  <m:r>
                      <w:rPr>
                        <w:rFonts w:ascii="Cambria Math"/>
                        <w:lang w:val="en-US"/>
                      </w:rPr>
                      <m:t>+1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b>
                </m:sSub>
              </m:oMath>
            </m:oMathPara>
          </w:p>
        </w:tc>
      </w:tr>
    </w:tbl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  <w:rPr>
          <w:lang w:val="en-US"/>
        </w:rPr>
      </w:pP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B365A3">
        <w:t xml:space="preserve">       Значения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</w:rPr>
              <m:t>2</m:t>
            </m:r>
          </m:sub>
        </m:sSub>
        <m:r>
          <w:rPr>
            <w:rFonts w:ascii="Cambria Math"/>
          </w:rPr>
          <m:t xml:space="preserve">, </m:t>
        </m:r>
        <m:r>
          <w:rPr>
            <w:rFonts w:ascii="Cambria Math"/>
          </w:rPr>
          <m:t>…</m:t>
        </m:r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B365A3">
        <w:t xml:space="preserve"> записываются в таблице, как пра</w:t>
      </w:r>
      <w:r w:rsidRPr="00B365A3">
        <w:softHyphen/>
        <w:t>вило, в порядке возрастания. Приняв во внимание, что в каждом отдельном испыта</w:t>
      </w:r>
      <w:r w:rsidRPr="00B365A3">
        <w:softHyphen/>
        <w:t>нии случайная величина принимает только одно возмож</w:t>
      </w:r>
      <w:r w:rsidRPr="00B365A3">
        <w:softHyphen/>
        <w:t>ное значение случайной величины X, заключаем, что собы</w:t>
      </w:r>
      <w:r w:rsidRPr="00B365A3">
        <w:softHyphen/>
        <w:t xml:space="preserve">тия </w:t>
      </w:r>
      <m:oMath>
        <m:r>
          <w:rPr>
            <w:rFonts w:ascii="Cambria Math" w:hAnsi="Cambria Math"/>
          </w:rPr>
          <m:t>X</m:t>
        </m:r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 xml:space="preserve">, </m:t>
        </m:r>
        <m:r>
          <w:rPr>
            <w:rFonts w:ascii="Cambria Math" w:hAnsi="Cambria Math"/>
          </w:rPr>
          <m:t>X</m:t>
        </m:r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</w:rPr>
              <m:t>2</m:t>
            </m:r>
          </m:sub>
        </m:sSub>
        <m:r>
          <w:rPr>
            <w:rFonts w:ascii="Cambria Math"/>
          </w:rPr>
          <m:t xml:space="preserve">, </m:t>
        </m:r>
        <m:r>
          <w:rPr>
            <w:rFonts w:ascii="Cambria Math"/>
          </w:rPr>
          <m:t>…</m:t>
        </m:r>
        <m:r>
          <w:rPr>
            <w:rFonts w:ascii="Cambria Math"/>
          </w:rPr>
          <m:t xml:space="preserve">, </m:t>
        </m:r>
        <m:r>
          <w:rPr>
            <w:rFonts w:ascii="Cambria Math" w:hAnsi="Cambria Math"/>
          </w:rPr>
          <m:t>X</m:t>
        </m:r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B365A3">
        <w:t xml:space="preserve"> несовместны и образуют пол</w:t>
      </w:r>
      <w:r w:rsidRPr="00B365A3">
        <w:softHyphen/>
        <w:t>ную группу событий. Следовательно, сумма вероятностей этих событий, т.е. сумма вероятностей второй строки таб</w:t>
      </w:r>
      <w:r w:rsidRPr="00B365A3">
        <w:softHyphen/>
        <w:t>лицы, равна единице: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</w:p>
    <w:p w:rsidR="00FF4A13" w:rsidRPr="00B365A3" w:rsidRDefault="00992929" w:rsidP="00FF4A13">
      <w:pPr>
        <w:autoSpaceDE w:val="0"/>
        <w:autoSpaceDN w:val="0"/>
        <w:adjustRightInd w:val="0"/>
        <w:spacing w:line="276" w:lineRule="auto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/>
              </w:rPr>
              <m:t>2</m:t>
            </m:r>
          </m:sub>
        </m:sSub>
        <m:r>
          <w:rPr>
            <w:rFonts w:ascii="Cambria Math"/>
          </w:rPr>
          <m:t xml:space="preserve">+ </m:t>
        </m:r>
        <m:r>
          <w:rPr>
            <w:rFonts w:ascii="Cambria Math"/>
          </w:rPr>
          <m:t>…</m:t>
        </m:r>
        <m:r>
          <w:rPr>
            <w:rFonts w:ascii="Cambria Math"/>
          </w:rPr>
          <m:t xml:space="preserve"> 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  <m:r>
              <w:rPr>
                <w:rFonts w:ascii="Cambria Math"/>
              </w:rPr>
              <m:t>=</m:t>
            </m:r>
          </m:sub>
        </m:sSub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w:rPr>
                <w:rFonts w:ascii="Cambria Math"/>
              </w:rPr>
              <m:t>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/>
              </w:rPr>
              <m:t>=1</m:t>
            </m:r>
          </m:e>
        </m:nary>
        <m:r>
          <w:rPr>
            <w:rFonts w:ascii="Cambria Math"/>
          </w:rPr>
          <m:t>.</m:t>
        </m:r>
      </m:oMath>
      <w:r w:rsidR="00FF4A13" w:rsidRPr="00B365A3">
        <w:t xml:space="preserve">                 (1)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B365A3">
        <w:rPr>
          <w:b/>
        </w:rPr>
        <w:t>Биномиальное распределение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B365A3">
        <w:t xml:space="preserve">       Среди законов распределения для дискретных случайных величин наиболее распространенным является </w:t>
      </w:r>
      <w:r w:rsidRPr="00B365A3">
        <w:rPr>
          <w:b/>
          <w:i/>
        </w:rPr>
        <w:t>биномиаль</w:t>
      </w:r>
      <w:r w:rsidRPr="00B365A3">
        <w:rPr>
          <w:b/>
          <w:i/>
        </w:rPr>
        <w:softHyphen/>
        <w:t>ное распределение</w:t>
      </w:r>
      <w:r w:rsidRPr="00B365A3">
        <w:t>.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B365A3">
        <w:t xml:space="preserve">       Рассмотрим последовательность </w:t>
      </w:r>
      <m:oMath>
        <m:r>
          <w:rPr>
            <w:rFonts w:ascii="Cambria Math" w:hAnsi="Cambria Math"/>
            <w:lang w:val="en-US"/>
          </w:rPr>
          <m:t>n</m:t>
        </m:r>
      </m:oMath>
      <w:r w:rsidRPr="00B365A3">
        <w:t xml:space="preserve"> идентичных повтор</w:t>
      </w:r>
      <w:r w:rsidRPr="00B365A3">
        <w:softHyphen/>
        <w:t>ных испытаний, удовлетворяющих следующим условиям, которые носят название схемы Бернулли: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B365A3">
        <w:t xml:space="preserve">1) все </w:t>
      </w:r>
      <m:oMath>
        <m:r>
          <w:rPr>
            <w:rFonts w:ascii="Cambria Math" w:hAnsi="Cambria Math"/>
            <w:lang w:val="en-US"/>
          </w:rPr>
          <m:t>n</m:t>
        </m:r>
      </m:oMath>
      <w:r w:rsidRPr="00B365A3">
        <w:t xml:space="preserve"> испытаний — независимы. Это значит, что вероят</w:t>
      </w:r>
      <w:r w:rsidRPr="00B365A3">
        <w:softHyphen/>
        <w:t xml:space="preserve">ность наступления события в любом из </w:t>
      </w:r>
      <w:proofErr w:type="gramStart"/>
      <w:r w:rsidRPr="00B365A3">
        <w:t>п</w:t>
      </w:r>
      <w:proofErr w:type="gramEnd"/>
      <w:r w:rsidRPr="00B365A3">
        <w:t xml:space="preserve"> повторных ис</w:t>
      </w:r>
      <w:r w:rsidRPr="00B365A3">
        <w:softHyphen/>
        <w:t>пытаний не зависит от результатов других испытаний;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B365A3">
        <w:t xml:space="preserve">2) в каждом испытании может наступить или не наступить некоторое событие </w:t>
      </w:r>
      <w:r w:rsidR="00992929">
        <w:rPr>
          <w:position w:val="-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6.5pt" equationxml="&lt;">
            <v:imagedata r:id="rId6" o:title="" chromakey="white"/>
          </v:shape>
        </w:pict>
      </w:r>
      <w:r w:rsidRPr="00B365A3">
        <w:t>, вероятность наступления которо</w:t>
      </w:r>
      <w:r w:rsidRPr="00B365A3">
        <w:softHyphen/>
        <w:t xml:space="preserve">го </w:t>
      </w:r>
      <m:oMath>
        <m:r>
          <w:rPr>
            <w:rFonts w:ascii="Cambria Math" w:hAnsi="Cambria Math"/>
            <w:lang w:val="en-US"/>
          </w:rPr>
          <m:t>p</m:t>
        </m:r>
      </m:oMath>
      <w:r w:rsidRPr="00B365A3">
        <w:t xml:space="preserve"> остаётся неизменной в каждом испытании;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B365A3">
        <w:t xml:space="preserve">3) противоположное событие </w:t>
      </w:r>
      <w:r w:rsidR="00992929">
        <w:rPr>
          <w:position w:val="-11"/>
        </w:rPr>
        <w:pict>
          <v:shape id="_x0000_i1026" type="#_x0000_t75" style="width:7.5pt;height:16.5pt" equationxml="&lt;">
            <v:imagedata r:id="rId6" o:title="" chromakey="white"/>
          </v:shape>
        </w:pict>
      </w:r>
      <w:r w:rsidRPr="00B365A3">
        <w:t xml:space="preserve"> имеет вероятность </w:t>
      </w:r>
      <m:oMath>
        <m:r>
          <w:rPr>
            <w:rFonts w:ascii="Cambria Math" w:hAnsi="Cambria Math"/>
          </w:rPr>
          <m:t>q=1-p</m:t>
        </m:r>
      </m:oMath>
      <w:r w:rsidRPr="00B365A3">
        <w:t>, которая тоже остается неизменной от испытания к испы</w:t>
      </w:r>
      <w:r w:rsidRPr="00B365A3">
        <w:softHyphen/>
        <w:t>танию;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B365A3">
        <w:t>4) эти события</w:t>
      </w:r>
      <w:proofErr w:type="gramStart"/>
      <w:r w:rsidRPr="00B365A3">
        <w:t xml:space="preserve"> </w:t>
      </w:r>
      <w:r w:rsidRPr="00B365A3">
        <w:rPr>
          <w:i/>
        </w:rPr>
        <w:t>А</w:t>
      </w:r>
      <w:proofErr w:type="gramEnd"/>
      <w:r w:rsidRPr="00B365A3">
        <w:t xml:space="preserve"> и </w:t>
      </w:r>
      <m:oMath>
        <m:bar>
          <m:barPr>
            <m:pos m:val="top"/>
            <m:ctrlPr>
              <w:rPr>
                <w:rFonts w:ascii="Cambria Math" w:hAnsi="Cambria Math"/>
                <w:i/>
                <w:iCs/>
                <w:spacing w:val="-10"/>
              </w:rPr>
            </m:ctrlPr>
          </m:barPr>
          <m:e>
            <m:r>
              <w:rPr>
                <w:rFonts w:ascii="Cambria Math" w:hAnsi="Cambria Math"/>
                <w:spacing w:val="-10"/>
              </w:rPr>
              <m:t>A</m:t>
            </m:r>
          </m:e>
        </m:bar>
      </m:oMath>
      <w:r w:rsidRPr="00B365A3">
        <w:t xml:space="preserve"> взаимно несовместные и противопо</w:t>
      </w:r>
      <w:r w:rsidRPr="00B365A3">
        <w:softHyphen/>
        <w:t>ложные, называемые успех и неуспех.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B365A3">
        <w:t xml:space="preserve">       Тогда для вычисления вероятности того, что в </w:t>
      </w:r>
      <m:oMath>
        <m:r>
          <w:rPr>
            <w:rFonts w:ascii="Cambria Math" w:hAnsi="Cambria Math"/>
          </w:rPr>
          <m:t>n</m:t>
        </m:r>
      </m:oMath>
      <w:r w:rsidRPr="00B365A3">
        <w:t xml:space="preserve"> незави</w:t>
      </w:r>
      <w:r w:rsidRPr="00B365A3">
        <w:softHyphen/>
        <w:t>симых повторных испытаниях, удовлетворяющих услови</w:t>
      </w:r>
      <w:r w:rsidRPr="00B365A3">
        <w:softHyphen/>
        <w:t xml:space="preserve">ям 1-4, событие </w:t>
      </w:r>
      <w:r w:rsidR="00992929">
        <w:rPr>
          <w:position w:val="-11"/>
        </w:rPr>
        <w:pict>
          <v:shape id="_x0000_i1027" type="#_x0000_t75" style="width:7.5pt;height:16.5pt" equationxml="&lt;">
            <v:imagedata r:id="rId6" o:title="" chromakey="white"/>
          </v:shape>
        </w:pict>
      </w:r>
      <w:r w:rsidRPr="00B365A3">
        <w:t xml:space="preserve"> наступит ровно </w:t>
      </w:r>
      <m:oMath>
        <m:r>
          <w:rPr>
            <w:rFonts w:ascii="Cambria Math" w:hAnsi="Cambria Math"/>
          </w:rPr>
          <m:t>m</m:t>
        </m:r>
      </m:oMath>
      <w:r w:rsidRPr="00B365A3">
        <w:t xml:space="preserve"> раз, при </w:t>
      </w:r>
      <m:oMath>
        <m:r>
          <w:rPr>
            <w:rFonts w:ascii="Cambria Math" w:hAnsi="Cambria Math"/>
          </w:rPr>
          <m:t xml:space="preserve">X=m=0, 1, 2, …, n </m:t>
        </m:r>
      </m:oMath>
      <w:r w:rsidRPr="00B365A3">
        <w:t xml:space="preserve"> (в любой последовательности), вычисляется по фор</w:t>
      </w:r>
      <w:r w:rsidRPr="00B365A3">
        <w:softHyphen/>
        <w:t>муле Бернулли: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center"/>
      </w:pPr>
      <w:r w:rsidRPr="00B365A3">
        <w:t xml:space="preserve">         </w:t>
      </w:r>
      <w:r w:rsidRPr="00B365A3">
        <w:rPr>
          <w:position w:val="-12"/>
        </w:rPr>
        <w:object w:dxaOrig="5620" w:dyaOrig="380">
          <v:shape id="_x0000_i1028" type="#_x0000_t75" style="width:362.25pt;height:24.75pt" o:ole="" fillcolor="window">
            <v:imagedata r:id="rId7" o:title=""/>
          </v:shape>
          <o:OLEObject Type="Embed" ProgID="Equation.3" ShapeID="_x0000_i1028" DrawAspect="Content" ObjectID="_1569490968" r:id="rId8"/>
        </w:object>
      </w:r>
      <w:r w:rsidRPr="00B365A3">
        <w:t xml:space="preserve">                       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B365A3">
        <w:t xml:space="preserve">где </w:t>
      </w:r>
      <m:oMath>
        <m:r>
          <w:rPr>
            <w:rFonts w:ascii="Cambria Math" w:hAnsi="Cambria Math"/>
          </w:rPr>
          <m:t>p</m:t>
        </m:r>
      </m:oMath>
      <w:r w:rsidRPr="00B365A3">
        <w:t xml:space="preserve"> — вероятность успеха в каждом испытании; </w:t>
      </w:r>
      <m:oMath>
        <m:r>
          <w:rPr>
            <w:rFonts w:ascii="Cambria Math" w:hAnsi="Cambria Math"/>
            <w:lang w:eastAsia="en-US"/>
          </w:rPr>
          <m:t xml:space="preserve">q=1-p </m:t>
        </m:r>
      </m:oMath>
      <w:r w:rsidRPr="00B365A3">
        <w:rPr>
          <w:lang w:eastAsia="en-US"/>
        </w:rPr>
        <w:t xml:space="preserve"> — вероятность неуспеха в каждом испытании;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</m:oMath>
      <w:r w:rsidRPr="00B365A3">
        <w:t xml:space="preserve">— число сочетаний </w:t>
      </w:r>
      <w:proofErr w:type="gramStart"/>
      <w:r w:rsidRPr="00B365A3">
        <w:t>из</w:t>
      </w:r>
      <w:proofErr w:type="gramEnd"/>
      <w:r w:rsidRPr="00B365A3">
        <w:t xml:space="preserve"> </w:t>
      </w:r>
      <m:oMath>
        <m:r>
          <w:rPr>
            <w:rFonts w:ascii="Cambria Math" w:hAnsi="Cambria Math"/>
          </w:rPr>
          <m:t>n</m:t>
        </m:r>
      </m:oMath>
      <w:r w:rsidRPr="00B365A3">
        <w:t xml:space="preserve"> по </w:t>
      </w:r>
      <m:oMath>
        <m:r>
          <w:rPr>
            <w:rFonts w:ascii="Cambria Math" w:hAnsi="Cambria Math"/>
          </w:rPr>
          <m:t>m</m:t>
        </m:r>
      </m:oMath>
      <w:r w:rsidRPr="00B365A3">
        <w:t>.</w:t>
      </w:r>
    </w:p>
    <w:p w:rsidR="00FF4A13" w:rsidRPr="00B365A3" w:rsidRDefault="00FF4A13" w:rsidP="00FF4A13">
      <w:pPr>
        <w:jc w:val="both"/>
      </w:pP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B365A3">
        <w:rPr>
          <w:b/>
        </w:rPr>
        <w:t>Распределение Пуассона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</w:pPr>
      <w:r w:rsidRPr="00B365A3">
        <w:t xml:space="preserve">        Если число испытаний велико, а вероятность появления события </w:t>
      </w:r>
      <m:oMath>
        <m:r>
          <w:rPr>
            <w:rFonts w:ascii="Cambria Math" w:hAnsi="Cambria Math"/>
            <w:lang w:val="en-US"/>
          </w:rPr>
          <m:t>p</m:t>
        </m:r>
      </m:oMath>
      <w:r w:rsidRPr="00B365A3">
        <w:t xml:space="preserve"> в каждом испытании очень мала, то вместо фор</w:t>
      </w:r>
      <w:r w:rsidRPr="00B365A3">
        <w:softHyphen/>
        <w:t>мулы (2) пользуются приближенной формулой: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center"/>
      </w:pPr>
      <w:r w:rsidRPr="00B365A3">
        <w:t xml:space="preserve">               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val="en-US"/>
          </w:rPr>
          <m:t>m</m:t>
        </m:r>
        <m:r>
          <w:rPr>
            <w:rFonts w:ascii="Cambria Math" w:hAnsi="Cambria Math"/>
          </w:rPr>
          <m:t>)=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λ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m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  <w:lang w:val="en-US"/>
                  </w:rPr>
                  <m:t>λ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m</m:t>
            </m:r>
            <m:r>
              <w:rPr>
                <w:rFonts w:ascii="Cambria Math" w:hAnsi="Cambria Math"/>
              </w:rPr>
              <m:t>!</m:t>
            </m:r>
          </m:den>
        </m:f>
      </m:oMath>
      <w:r w:rsidRPr="00B365A3">
        <w:t xml:space="preserve">                             (3)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</w:pPr>
      <w:r w:rsidRPr="00B365A3">
        <w:t xml:space="preserve">где </w:t>
      </w:r>
      <m:oMath>
        <m:r>
          <w:rPr>
            <w:rFonts w:ascii="Cambria Math" w:hAnsi="Cambria Math"/>
            <w:lang w:val="en-US"/>
          </w:rPr>
          <m:t>m</m:t>
        </m:r>
      </m:oMath>
      <w:r w:rsidRPr="00B365A3">
        <w:t xml:space="preserve"> — число появлений события в </w:t>
      </w:r>
      <m:oMath>
        <m:r>
          <w:rPr>
            <w:rFonts w:ascii="Cambria Math" w:hAnsi="Cambria Math"/>
            <w:lang w:val="en-US"/>
          </w:rPr>
          <m:t>n</m:t>
        </m:r>
      </m:oMath>
      <w:r w:rsidRPr="00B365A3">
        <w:t xml:space="preserve"> независимых испыта</w:t>
      </w:r>
      <w:r w:rsidRPr="00B365A3">
        <w:softHyphen/>
        <w:t>ниях;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</w:pPr>
      <m:oMath>
        <m:r>
          <w:rPr>
            <w:rFonts w:ascii="Cambria Math" w:hAnsi="Cambria Math"/>
          </w:rPr>
          <m:t xml:space="preserve">λ=np </m:t>
        </m:r>
      </m:oMath>
      <w:r w:rsidRPr="00B365A3">
        <w:t xml:space="preserve"> (среднее число появлений события в </w:t>
      </w:r>
      <m:oMath>
        <m:r>
          <w:rPr>
            <w:rFonts w:ascii="Cambria Math" w:hAnsi="Cambria Math"/>
            <w:lang w:val="en-US"/>
          </w:rPr>
          <m:t>n</m:t>
        </m:r>
      </m:oMath>
      <w:r w:rsidRPr="00B365A3">
        <w:t xml:space="preserve"> испыта</w:t>
      </w:r>
      <w:r w:rsidRPr="00B365A3">
        <w:softHyphen/>
        <w:t>ниях).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</w:pPr>
      <w:r w:rsidRPr="00B365A3">
        <w:t xml:space="preserve">       Выражение (3) называется </w:t>
      </w:r>
      <w:r w:rsidRPr="00B365A3">
        <w:rPr>
          <w:i/>
        </w:rPr>
        <w:t>формулой Пуассона</w:t>
      </w:r>
      <w:r w:rsidRPr="00B365A3">
        <w:t>. При</w:t>
      </w:r>
      <w:r w:rsidRPr="00B365A3">
        <w:softHyphen/>
        <w:t xml:space="preserve">давая  целые неотрицательные значения  </w:t>
      </w:r>
      <m:oMath>
        <m:r>
          <w:rPr>
            <w:rFonts w:ascii="Cambria Math" w:hAnsi="Cambria Math"/>
          </w:rPr>
          <m:t>m=0, 1, 2, …, n,</m:t>
        </m:r>
      </m:oMath>
      <w:r w:rsidRPr="00B365A3">
        <w:t xml:space="preserve"> можно записать ряд распределения вероятностей, вычисленных по формуле (3), который называется законом распределения Пуассона: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FF4A13" w:rsidRPr="00B365A3" w:rsidTr="00B52A11">
        <w:tc>
          <w:tcPr>
            <w:tcW w:w="1196" w:type="dxa"/>
          </w:tcPr>
          <w:p w:rsidR="00FF4A13" w:rsidRPr="00FF4A1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m</m:t>
                </m:r>
              </m:oMath>
            </m:oMathPara>
          </w:p>
        </w:tc>
        <w:tc>
          <w:tcPr>
            <w:tcW w:w="1196" w:type="dxa"/>
          </w:tcPr>
          <w:p w:rsidR="00FF4A13" w:rsidRPr="00B365A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0</w:t>
            </w:r>
          </w:p>
        </w:tc>
        <w:tc>
          <w:tcPr>
            <w:tcW w:w="1196" w:type="dxa"/>
          </w:tcPr>
          <w:p w:rsidR="00FF4A13" w:rsidRPr="00B365A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1</w:t>
            </w:r>
          </w:p>
        </w:tc>
        <w:tc>
          <w:tcPr>
            <w:tcW w:w="1196" w:type="dxa"/>
          </w:tcPr>
          <w:p w:rsidR="00FF4A13" w:rsidRPr="00B365A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2</w:t>
            </w:r>
          </w:p>
        </w:tc>
        <w:tc>
          <w:tcPr>
            <w:tcW w:w="1196" w:type="dxa"/>
          </w:tcPr>
          <w:p w:rsidR="00FF4A13" w:rsidRPr="00B365A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…</w:t>
            </w:r>
          </w:p>
        </w:tc>
        <w:tc>
          <w:tcPr>
            <w:tcW w:w="1197" w:type="dxa"/>
          </w:tcPr>
          <w:p w:rsidR="00FF4A13" w:rsidRPr="00FF4A1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m</m:t>
                </m:r>
              </m:oMath>
            </m:oMathPara>
          </w:p>
        </w:tc>
        <w:tc>
          <w:tcPr>
            <w:tcW w:w="1197" w:type="dxa"/>
          </w:tcPr>
          <w:p w:rsidR="00FF4A13" w:rsidRPr="00B365A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…</w:t>
            </w:r>
          </w:p>
        </w:tc>
        <w:tc>
          <w:tcPr>
            <w:tcW w:w="1197" w:type="dxa"/>
          </w:tcPr>
          <w:p w:rsidR="00FF4A13" w:rsidRPr="00FF4A1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n</m:t>
                </m:r>
              </m:oMath>
            </m:oMathPara>
          </w:p>
        </w:tc>
      </w:tr>
      <w:tr w:rsidR="00FF4A13" w:rsidRPr="00B365A3" w:rsidTr="00B52A11">
        <w:tc>
          <w:tcPr>
            <w:tcW w:w="1196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n,m</m:t>
                    </m:r>
                  </m:sub>
                </m:sSub>
              </m:oMath>
            </m:oMathPara>
          </w:p>
        </w:tc>
        <w:tc>
          <w:tcPr>
            <w:tcW w:w="1196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-λ</m:t>
                    </m:r>
                  </m:sup>
                </m:sSup>
              </m:oMath>
            </m:oMathPara>
          </w:p>
        </w:tc>
        <w:tc>
          <w:tcPr>
            <w:tcW w:w="1196" w:type="dxa"/>
          </w:tcPr>
          <w:p w:rsidR="00FF4A13" w:rsidRPr="00FF4A13" w:rsidRDefault="00FF4A13" w:rsidP="00B52A11">
            <w:pPr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λ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-λ</m:t>
                    </m:r>
                  </m:sup>
                </m:sSup>
              </m:oMath>
            </m:oMathPara>
          </w:p>
        </w:tc>
        <w:tc>
          <w:tcPr>
            <w:tcW w:w="1196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λ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-λ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2!</m:t>
                    </m:r>
                  </m:den>
                </m:f>
              </m:oMath>
            </m:oMathPara>
          </w:p>
        </w:tc>
        <w:tc>
          <w:tcPr>
            <w:tcW w:w="1196" w:type="dxa"/>
          </w:tcPr>
          <w:p w:rsidR="00FF4A13" w:rsidRPr="00B365A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…</w:t>
            </w:r>
          </w:p>
        </w:tc>
        <w:tc>
          <w:tcPr>
            <w:tcW w:w="1197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λ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-λ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m!</m:t>
                    </m:r>
                  </m:den>
                </m:f>
              </m:oMath>
            </m:oMathPara>
          </w:p>
        </w:tc>
        <w:tc>
          <w:tcPr>
            <w:tcW w:w="1197" w:type="dxa"/>
          </w:tcPr>
          <w:p w:rsidR="00FF4A13" w:rsidRPr="00B365A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…</w:t>
            </w:r>
          </w:p>
        </w:tc>
        <w:tc>
          <w:tcPr>
            <w:tcW w:w="1197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λ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-λ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n!</m:t>
                    </m:r>
                  </m:den>
                </m:f>
              </m:oMath>
            </m:oMathPara>
          </w:p>
        </w:tc>
      </w:tr>
    </w:tbl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rPr>
          <w:lang w:val="en-US"/>
        </w:rPr>
      </w:pP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</w:pPr>
      <w:r w:rsidRPr="00B365A3">
        <w:t xml:space="preserve">     Распределение Пуассона часто используется, когда мы имеем дело с числом событий, появляющихся в промежут</w:t>
      </w:r>
      <w:r w:rsidRPr="00B365A3">
        <w:softHyphen/>
        <w:t>ке времени или пространства. Оно описывает число собы</w:t>
      </w:r>
      <w:r w:rsidRPr="00B365A3">
        <w:softHyphen/>
        <w:t xml:space="preserve">тий </w:t>
      </w:r>
      <m:oMath>
        <m:r>
          <w:rPr>
            <w:rFonts w:ascii="Cambria Math" w:hAnsi="Cambria Math"/>
            <w:lang w:val="en-US"/>
          </w:rPr>
          <m:t>k</m:t>
        </m:r>
      </m:oMath>
      <w:r w:rsidRPr="00B365A3">
        <w:t xml:space="preserve">, происходящих за одинаковые промежутки времени при условии, что события происходят независимо друг от друга с постоянной средней интенсивностью. Например, число </w:t>
      </w:r>
      <w:r w:rsidRPr="00B365A3">
        <w:lastRenderedPageBreak/>
        <w:t>покупателей, посетивших супермаркет в течение часа, число аварий на отрезке дороги, число дефектов на участке водопровода, число посетителей музея в неделю и т.д.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</w:pPr>
      <w:r w:rsidRPr="00B365A3">
        <w:t xml:space="preserve">       Если распределение Пуассона применяется вместо би</w:t>
      </w:r>
      <w:r w:rsidRPr="00B365A3">
        <w:softHyphen/>
        <w:t xml:space="preserve">номиального распределения, то </w:t>
      </w:r>
      <m:oMath>
        <m:r>
          <w:rPr>
            <w:rFonts w:ascii="Cambria Math" w:hAnsi="Cambria Math"/>
            <w:lang w:val="en-US"/>
          </w:rPr>
          <m:t>n</m:t>
        </m:r>
      </m:oMath>
      <w:r w:rsidRPr="00B365A3">
        <w:t xml:space="preserve"> должно иметь порядок </w:t>
      </w:r>
      <w:r>
        <w:t xml:space="preserve"> </w:t>
      </w:r>
      <w:r w:rsidRPr="00B365A3">
        <w:t xml:space="preserve">не менее нескольких десятков, лучше нескольких сотен, а  </w:t>
      </w:r>
      <m:oMath>
        <m:r>
          <w:rPr>
            <w:rFonts w:ascii="Cambria Math" w:hAnsi="Cambria Math"/>
            <w:lang w:val="en-US"/>
          </w:rPr>
          <m:t>λ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*</m:t>
        </m:r>
        <m:r>
          <w:rPr>
            <w:rFonts w:ascii="Cambria Math" w:hAnsi="Cambria Math"/>
            <w:lang w:val="en-US"/>
          </w:rPr>
          <m:t>p</m:t>
        </m:r>
        <m:r>
          <w:rPr>
            <w:rFonts w:ascii="Cambria Math" w:hAnsi="Cambria Math"/>
          </w:rPr>
          <m:t>&lt;10</m:t>
        </m:r>
      </m:oMath>
      <w:r w:rsidRPr="00B365A3">
        <w:t>.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B365A3">
        <w:rPr>
          <w:b/>
        </w:rPr>
        <w:t>Гипергеометрическое распределение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B365A3">
        <w:t xml:space="preserve">       Можно рассмотреть еще одно распределение, которое называют </w:t>
      </w:r>
      <w:r w:rsidRPr="00B365A3">
        <w:rPr>
          <w:b/>
          <w:i/>
        </w:rPr>
        <w:t>гипергеометрическим</w:t>
      </w:r>
      <w:r w:rsidRPr="00B365A3">
        <w:t xml:space="preserve">.   Пусть имеется множество </w:t>
      </w:r>
      <m:oMath>
        <m:r>
          <w:rPr>
            <w:rFonts w:ascii="Cambria Math" w:hAnsi="Cambria Math"/>
            <w:lang w:val="en-US"/>
          </w:rPr>
          <m:t>N</m:t>
        </m:r>
      </m:oMath>
      <w:r w:rsidRPr="00B365A3">
        <w:t xml:space="preserve"> элементов, из которых </w:t>
      </w:r>
      <w:r w:rsidR="00992929">
        <w:rPr>
          <w:position w:val="-11"/>
        </w:rPr>
        <w:pict>
          <v:shape id="_x0000_i1029" type="#_x0000_t75" style="width:9.75pt;height:16.5pt" equationxml="&lt;">
            <v:imagedata r:id="rId9" o:title="" chromakey="white"/>
          </v:shape>
        </w:pict>
      </w:r>
      <w:r w:rsidRPr="00B365A3">
        <w:t xml:space="preserve"> элементов обладают некоторым признаком </w:t>
      </w:r>
      <w:r w:rsidR="00992929">
        <w:rPr>
          <w:position w:val="-11"/>
        </w:rPr>
        <w:pict>
          <v:shape id="_x0000_i1030" type="#_x0000_t75" style="width:7.5pt;height:16.5pt" equationxml="&lt;">
            <v:imagedata r:id="rId6" o:title="" chromakey="white"/>
          </v:shape>
        </w:pict>
      </w:r>
      <w:r w:rsidRPr="00B365A3">
        <w:t xml:space="preserve">. Например, среди 20 шаров, лежащих в урне, 12 шаров имеют красный цвет, тогда если </w:t>
      </w:r>
      <w:r w:rsidR="00992929">
        <w:rPr>
          <w:position w:val="-11"/>
        </w:rPr>
        <w:pict>
          <v:shape id="_x0000_i1031" type="#_x0000_t75" style="width:7.5pt;height:16.5pt" equationxml="&lt;">
            <v:imagedata r:id="rId6" o:title="" chromakey="white"/>
          </v:shape>
        </w:pict>
      </w:r>
      <w:r w:rsidRPr="00B365A3">
        <w:t xml:space="preserve"> </w:t>
      </w:r>
      <w:proofErr w:type="gramStart"/>
      <w:r w:rsidRPr="00B365A3">
        <w:t>—п</w:t>
      </w:r>
      <w:proofErr w:type="gramEnd"/>
      <w:r w:rsidRPr="00B365A3">
        <w:t xml:space="preserve">ризнак того, что шар красный, </w:t>
      </w:r>
      <m:oMath>
        <m:r>
          <w:rPr>
            <w:rFonts w:ascii="Cambria Math" w:hAnsi="Cambria Math"/>
            <w:lang w:val="en-US"/>
          </w:rPr>
          <m:t>N</m:t>
        </m:r>
      </m:oMath>
      <w:r w:rsidRPr="00B365A3">
        <w:t xml:space="preserve"> =20, а </w:t>
      </w:r>
      <w:r w:rsidR="00992929">
        <w:rPr>
          <w:position w:val="-11"/>
        </w:rPr>
        <w:pict>
          <v:shape id="_x0000_i1032" type="#_x0000_t75" style="width:9.75pt;height:16.5pt" equationxml="&lt;">
            <v:imagedata r:id="rId9" o:title="" chromakey="white"/>
          </v:shape>
        </w:pict>
      </w:r>
      <w:r w:rsidRPr="00B365A3">
        <w:t xml:space="preserve"> = 12. Из этого множества извлекают случайным обра</w:t>
      </w:r>
      <w:r w:rsidRPr="00B365A3">
        <w:softHyphen/>
        <w:t xml:space="preserve">зом без возвращения </w:t>
      </w:r>
      <m:oMath>
        <m:r>
          <w:rPr>
            <w:rFonts w:ascii="Cambria Math" w:hAnsi="Cambria Math"/>
            <w:lang w:val="en-US"/>
          </w:rPr>
          <m:t>n</m:t>
        </m:r>
      </m:oMath>
      <w:r w:rsidRPr="00B365A3">
        <w:t xml:space="preserve"> элементов. Требуется найти вероят</w:t>
      </w:r>
      <w:r w:rsidRPr="00B365A3">
        <w:softHyphen/>
        <w:t xml:space="preserve">ность того, что из них ровно </w:t>
      </w:r>
      <m:oMath>
        <m:r>
          <w:rPr>
            <w:rFonts w:ascii="Cambria Math" w:hAnsi="Cambria Math"/>
            <w:lang w:val="en-US"/>
          </w:rPr>
          <m:t>m</m:t>
        </m:r>
      </m:oMath>
      <w:r w:rsidRPr="00B365A3">
        <w:t xml:space="preserve"> элементов обладают призна</w:t>
      </w:r>
      <w:r w:rsidRPr="00B365A3">
        <w:softHyphen/>
        <w:t xml:space="preserve">ком </w:t>
      </w:r>
      <w:r w:rsidR="00992929">
        <w:rPr>
          <w:position w:val="-11"/>
        </w:rPr>
        <w:pict>
          <v:shape id="_x0000_i1033" type="#_x0000_t75" style="width:7.5pt;height:16.5pt" equationxml="&lt;">
            <v:imagedata r:id="rId6" o:title="" chromakey="white"/>
          </v:shape>
        </w:pict>
      </w:r>
      <w:r w:rsidRPr="00B365A3">
        <w:t xml:space="preserve">. Искомая вероятность (зависящая </w:t>
      </w:r>
      <w:proofErr w:type="gramStart"/>
      <w:r w:rsidRPr="00B365A3">
        <w:t>от</w:t>
      </w:r>
      <w:proofErr w:type="gramEnd"/>
      <w:r w:rsidRPr="00B365A3"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  <w:lang w:val="en-US"/>
          </w:rPr>
          <m:t>M</m:t>
        </m:r>
        <m: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  <w:lang w:val="en-US"/>
          </w:rPr>
          <m:t>m</m:t>
        </m:r>
      </m:oMath>
      <w:r w:rsidRPr="00B365A3">
        <w:t>) определяется по формуле гипергеометрического распределение: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center"/>
        <w:rPr>
          <w:color w:val="FF0000"/>
        </w:rPr>
      </w:pPr>
      <w:r w:rsidRPr="00B365A3">
        <w:rPr>
          <w:color w:val="000000"/>
          <w:spacing w:val="-4"/>
          <w:position w:val="-30"/>
        </w:rPr>
        <w:object w:dxaOrig="1760" w:dyaOrig="720">
          <v:shape id="_x0000_i1034" type="#_x0000_t75" style="width:125.25pt;height:51pt" o:ole="">
            <v:imagedata r:id="rId10" o:title=""/>
          </v:shape>
          <o:OLEObject Type="Embed" ProgID="Equation.3" ShapeID="_x0000_i1034" DrawAspect="Content" ObjectID="_1569490969" r:id="rId11"/>
        </w:object>
      </w:r>
      <w:r w:rsidRPr="00B365A3">
        <w:fldChar w:fldCharType="begin"/>
      </w:r>
      <w:r w:rsidRPr="00B365A3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N,m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N-M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n-m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p>
            </m:sSubSup>
          </m:den>
        </m:f>
      </m:oMath>
      <w:r w:rsidRPr="00B365A3">
        <w:instrText xml:space="preserve"> </w:instrText>
      </w:r>
      <w:r w:rsidRPr="00B365A3">
        <w:fldChar w:fldCharType="end"/>
      </w:r>
      <w:r w:rsidRPr="00B365A3">
        <w:t xml:space="preserve">               (4)</w:t>
      </w:r>
      <w:r w:rsidRPr="00B365A3">
        <w:rPr>
          <w:color w:val="FF0000"/>
        </w:rPr>
        <w:t xml:space="preserve"> </w:t>
      </w:r>
    </w:p>
    <w:p w:rsidR="00FF4A13" w:rsidRPr="00B365A3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B365A3">
        <w:t xml:space="preserve">где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</m:oMath>
      <w:r w:rsidRPr="00B365A3">
        <w:t xml:space="preserve"> — общее число вариантов выбора из </w:t>
      </w:r>
      <m:oMath>
        <m:r>
          <w:rPr>
            <w:rFonts w:ascii="Cambria Math" w:hAnsi="Cambria Math"/>
            <w:lang w:val="en-US"/>
          </w:rPr>
          <m:t>N</m:t>
        </m:r>
      </m:oMath>
      <w:r w:rsidRPr="00B365A3">
        <w:t xml:space="preserve"> элементов </w:t>
      </w:r>
      <w:proofErr w:type="gramStart"/>
      <w:r w:rsidRPr="00B365A3">
        <w:t>по</w:t>
      </w:r>
      <w:proofErr w:type="gramEnd"/>
      <w:r w:rsidRPr="00B365A3">
        <w:t xml:space="preserve"> </w:t>
      </w:r>
      <m:oMath>
        <m:r>
          <w:rPr>
            <w:rFonts w:ascii="Cambria Math" w:hAnsi="Cambria Math"/>
            <w:lang w:val="en-US"/>
          </w:rPr>
          <m:t>n</m:t>
        </m:r>
      </m:oMath>
      <w:r w:rsidRPr="00B365A3">
        <w:t xml:space="preserve"> </w:t>
      </w:r>
      <w:proofErr w:type="gramStart"/>
      <w:r w:rsidRPr="00B365A3">
        <w:t>элементов</w:t>
      </w:r>
      <w:proofErr w:type="gramEnd"/>
      <w:r w:rsidRPr="00B365A3">
        <w:t xml:space="preserve">, т.е. общее число всех единственно возможных, равновозможных и несовместных исходов; </w:t>
      </w:r>
      <w:r w:rsidRPr="00B365A3">
        <w:rPr>
          <w:color w:val="000000"/>
          <w:spacing w:val="-4"/>
          <w:position w:val="-12"/>
        </w:rPr>
        <w:object w:dxaOrig="1020" w:dyaOrig="380">
          <v:shape id="_x0000_i1035" type="#_x0000_t75" style="width:60.75pt;height:22.5pt" o:ole="">
            <v:imagedata r:id="rId12" o:title=""/>
          </v:shape>
          <o:OLEObject Type="Embed" ProgID="Equation.3" ShapeID="_x0000_i1035" DrawAspect="Content" ObjectID="_1569490970" r:id="rId13"/>
        </w:object>
      </w:r>
      <w:r w:rsidRPr="00B365A3">
        <w:t xml:space="preserve"> </w:t>
      </w:r>
      <w:r w:rsidRPr="00B365A3">
        <w:fldChar w:fldCharType="begin"/>
      </w:r>
      <w:r w:rsidRPr="00B365A3"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p>
        </m:sSubSup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N-M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n-m</m:t>
            </m:r>
          </m:sup>
        </m:sSubSup>
      </m:oMath>
      <w:r w:rsidRPr="00B365A3">
        <w:instrText xml:space="preserve"> </w:instrText>
      </w:r>
      <w:r w:rsidRPr="00B365A3">
        <w:fldChar w:fldCharType="end"/>
      </w:r>
      <w:r w:rsidRPr="00B365A3">
        <w:t xml:space="preserve"> — число исходов, благоприятствующих наступлению интересующего нас события. Следует знать, что </w:t>
      </w:r>
      <m:oMath>
        <m:r>
          <w:rPr>
            <w:rFonts w:ascii="Cambria Math" w:hAnsi="Cambria Math"/>
            <w:lang w:val="en-US"/>
          </w:rPr>
          <m:t>m</m:t>
        </m:r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 xml:space="preserve">, </m:t>
        </m:r>
      </m:oMath>
      <w:r w:rsidRPr="00B365A3">
        <w:t xml:space="preserve">если </w:t>
      </w:r>
      <m:oMath>
        <m:r>
          <w:rPr>
            <w:rFonts w:ascii="Cambria Math" w:hAnsi="Cambria Math"/>
          </w:rPr>
          <m:t xml:space="preserve">n≤M и </m:t>
        </m:r>
        <m:r>
          <w:rPr>
            <w:rFonts w:ascii="Cambria Math" w:hAnsi="Cambria Math"/>
            <w:lang w:val="en-US"/>
          </w:rPr>
          <m:t>m</m:t>
        </m:r>
        <m:r>
          <w:rPr>
            <w:rFonts w:ascii="Cambria Math" w:hAnsi="Cambria Math"/>
          </w:rPr>
          <m:t>≤M</m:t>
        </m:r>
      </m:oMath>
      <w:r w:rsidRPr="00B365A3">
        <w:t xml:space="preserve">, если </w:t>
      </w:r>
      <m:oMath>
        <m:r>
          <w:rPr>
            <w:rFonts w:ascii="Cambria Math" w:hAnsi="Cambria Math"/>
          </w:rPr>
          <m:t>M&lt;n</m:t>
        </m:r>
      </m:oMath>
      <w:r w:rsidRPr="00B365A3">
        <w:t xml:space="preserve">.  Если по формуле (4) вычислить вероятности для всех возможных значений </w:t>
      </w:r>
      <m:oMath>
        <m:r>
          <w:rPr>
            <w:rFonts w:ascii="Cambria Math" w:hAnsi="Cambria Math"/>
            <w:lang w:val="en-US"/>
          </w:rPr>
          <m:t>m</m:t>
        </m:r>
      </m:oMath>
      <w:r w:rsidRPr="00B365A3">
        <w:t xml:space="preserve">, то полученный ряд распределения называется гипергеометрическим законом распределения: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0"/>
        <w:gridCol w:w="1541"/>
        <w:gridCol w:w="1541"/>
        <w:gridCol w:w="1541"/>
        <w:gridCol w:w="1541"/>
        <w:gridCol w:w="1541"/>
      </w:tblGrid>
      <w:tr w:rsidR="00FF4A13" w:rsidRPr="00B365A3" w:rsidTr="00B52A11">
        <w:tc>
          <w:tcPr>
            <w:tcW w:w="1540" w:type="dxa"/>
          </w:tcPr>
          <w:p w:rsidR="00FF4A13" w:rsidRPr="008E62D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val="en-US"/>
              </w:rPr>
            </w:pPr>
            <w:r w:rsidRPr="008E62D3">
              <w:rPr>
                <w:i/>
                <w:lang w:val="en-US"/>
              </w:rPr>
              <w:t>n</w:t>
            </w:r>
          </w:p>
        </w:tc>
        <w:tc>
          <w:tcPr>
            <w:tcW w:w="1541" w:type="dxa"/>
          </w:tcPr>
          <w:p w:rsidR="00FF4A13" w:rsidRPr="00B365A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F4A13" w:rsidRPr="00B365A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1</w:t>
            </w:r>
          </w:p>
        </w:tc>
        <w:tc>
          <w:tcPr>
            <w:tcW w:w="1541" w:type="dxa"/>
          </w:tcPr>
          <w:p w:rsidR="00FF4A13" w:rsidRPr="00B365A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2</w:t>
            </w:r>
          </w:p>
        </w:tc>
        <w:tc>
          <w:tcPr>
            <w:tcW w:w="1541" w:type="dxa"/>
          </w:tcPr>
          <w:p w:rsidR="00FF4A13" w:rsidRPr="00B365A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…</w:t>
            </w:r>
          </w:p>
        </w:tc>
        <w:tc>
          <w:tcPr>
            <w:tcW w:w="1541" w:type="dxa"/>
          </w:tcPr>
          <w:p w:rsidR="00FF4A13" w:rsidRPr="00B365A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n</w:t>
            </w:r>
          </w:p>
        </w:tc>
      </w:tr>
      <w:tr w:rsidR="00FF4A13" w:rsidRPr="00B365A3" w:rsidTr="00B52A11">
        <w:tc>
          <w:tcPr>
            <w:tcW w:w="1540" w:type="dxa"/>
          </w:tcPr>
          <w:p w:rsidR="00FF4A13" w:rsidRPr="00FF4A1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P(X=m)</m:t>
                </m:r>
              </m:oMath>
            </m:oMathPara>
          </w:p>
        </w:tc>
        <w:tc>
          <w:tcPr>
            <w:tcW w:w="1541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N-M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sup>
                    </m:sSubSup>
                  </m:den>
                </m:f>
              </m:oMath>
            </m:oMathPara>
          </w:p>
        </w:tc>
        <w:tc>
          <w:tcPr>
            <w:tcW w:w="1541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N-M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n-1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sup>
                    </m:sSubSup>
                  </m:den>
                </m:f>
              </m:oMath>
            </m:oMathPara>
          </w:p>
        </w:tc>
        <w:tc>
          <w:tcPr>
            <w:tcW w:w="1541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N-M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n-2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sup>
                    </m:sSubSup>
                  </m:den>
                </m:f>
              </m:oMath>
            </m:oMathPara>
          </w:p>
        </w:tc>
        <w:tc>
          <w:tcPr>
            <w:tcW w:w="1541" w:type="dxa"/>
          </w:tcPr>
          <w:p w:rsidR="00FF4A13" w:rsidRPr="00B365A3" w:rsidRDefault="00FF4A13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B365A3">
              <w:rPr>
                <w:lang w:val="en-US"/>
              </w:rPr>
              <w:t>…</w:t>
            </w:r>
          </w:p>
        </w:tc>
        <w:tc>
          <w:tcPr>
            <w:tcW w:w="1541" w:type="dxa"/>
          </w:tcPr>
          <w:p w:rsidR="00FF4A13" w:rsidRPr="00FF4A13" w:rsidRDefault="00992929" w:rsidP="00B52A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N-m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sup>
                    </m:sSubSup>
                  </m:den>
                </m:f>
              </m:oMath>
            </m:oMathPara>
          </w:p>
        </w:tc>
      </w:tr>
    </w:tbl>
    <w:p w:rsidR="00FF4A13" w:rsidRPr="00B365A3" w:rsidRDefault="00FF4A13" w:rsidP="00FF4A13">
      <w:pPr>
        <w:autoSpaceDE w:val="0"/>
        <w:autoSpaceDN w:val="0"/>
        <w:adjustRightInd w:val="0"/>
        <w:jc w:val="both"/>
        <w:rPr>
          <w:lang w:val="en-US"/>
        </w:rPr>
      </w:pPr>
    </w:p>
    <w:p w:rsidR="00FF4A13" w:rsidRPr="007C368C" w:rsidRDefault="00FF4A13" w:rsidP="00FF4A13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C368C">
        <w:rPr>
          <w:b/>
        </w:rPr>
        <w:t>Числовые характеристики дискретной случайной величины</w:t>
      </w:r>
    </w:p>
    <w:p w:rsidR="00FF4A13" w:rsidRPr="007C368C" w:rsidRDefault="00FF4A13" w:rsidP="00FF4A13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FF4A13" w:rsidRPr="007C368C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7C368C">
        <w:t xml:space="preserve">            Закон распределения дискретной случайной величины пол</w:t>
      </w:r>
      <w:r w:rsidRPr="007C368C">
        <w:softHyphen/>
        <w:t>ностью ее характеризует. Однако часто закон распределе</w:t>
      </w:r>
      <w:r w:rsidRPr="007C368C">
        <w:softHyphen/>
        <w:t>ния неизвестен, и приходится ограничиваться меньшими сведениями. Иногда даже выгоднее пользоваться числами, которые описывают случайную величину суммарно; такие числа называют числовыми характеристиками случайной величины. К числу важных числовых характеристик отно</w:t>
      </w:r>
      <w:r w:rsidRPr="007C368C">
        <w:softHyphen/>
        <w:t xml:space="preserve">сятся математическое ожидание, дисперсия и среднее </w:t>
      </w:r>
      <w:proofErr w:type="spellStart"/>
      <w:r w:rsidRPr="007C368C">
        <w:t>квадратическое</w:t>
      </w:r>
      <w:proofErr w:type="spellEnd"/>
      <w:r w:rsidRPr="007C368C">
        <w:t xml:space="preserve"> отклонение.</w:t>
      </w:r>
    </w:p>
    <w:p w:rsidR="00FF4A13" w:rsidRPr="007C368C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7C368C">
        <w:t xml:space="preserve">             </w:t>
      </w:r>
      <w:r w:rsidRPr="007C368C">
        <w:rPr>
          <w:i/>
        </w:rPr>
        <w:t>Математическим ожиданием дискрет</w:t>
      </w:r>
      <w:r w:rsidRPr="007C368C">
        <w:rPr>
          <w:i/>
        </w:rPr>
        <w:softHyphen/>
        <w:t>ной случайной величины</w:t>
      </w:r>
      <w:r w:rsidRPr="007C368C">
        <w:rPr>
          <w:b/>
          <w:i/>
        </w:rPr>
        <w:t xml:space="preserve"> </w:t>
      </w:r>
      <w:r w:rsidRPr="007C368C">
        <w:t>называют сумму произведений всех ее возможных значений на их вероятности. Оно оп</w:t>
      </w:r>
      <w:r w:rsidRPr="007C368C">
        <w:softHyphen/>
        <w:t>ределяет среднее ожидаемое значение дискретной случай</w:t>
      </w:r>
      <w:r w:rsidRPr="007C368C">
        <w:softHyphen/>
        <w:t>ной величины.</w:t>
      </w:r>
    </w:p>
    <w:p w:rsidR="00FF4A13" w:rsidRPr="007C368C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7C368C">
        <w:t xml:space="preserve">             Если дискретная случайная величина X задана рядом распределения и принимает значения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</w:rPr>
              <m:t>2</m:t>
            </m:r>
          </m:sub>
        </m:sSub>
        <m:r>
          <w:rPr>
            <w:rFonts w:ascii="Cambria Math"/>
          </w:rPr>
          <m:t xml:space="preserve">, </m:t>
        </m:r>
        <m:r>
          <w:rPr>
            <w:rFonts w:ascii="Cambria Math"/>
          </w:rPr>
          <m:t>…</m:t>
        </m:r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7C368C">
        <w:t>с соответ</w:t>
      </w:r>
      <w:r w:rsidRPr="007C368C">
        <w:softHyphen/>
        <w:t xml:space="preserve">ствующими вероятностями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/>
              </w:rPr>
              <m:t>2</m:t>
            </m:r>
          </m:sub>
        </m:sSub>
        <m:r>
          <w:rPr>
            <w:rFonts w:ascii="Cambria Math"/>
          </w:rPr>
          <m:t xml:space="preserve">, </m:t>
        </m:r>
        <m:r>
          <w:rPr>
            <w:rFonts w:ascii="Cambria Math"/>
          </w:rPr>
          <m:t>…</m:t>
        </m:r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7C368C">
        <w:t>, то математическое ожидание вычисляется по формуле:</w:t>
      </w:r>
    </w:p>
    <w:p w:rsidR="00FF4A13" w:rsidRPr="007C368C" w:rsidRDefault="00FF4A13" w:rsidP="00FF4A13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7C368C">
        <w:rPr>
          <w:lang w:eastAsia="en-US"/>
        </w:rPr>
        <w:t xml:space="preserve">                                 </w:t>
      </w:r>
      <m:oMath>
        <m:r>
          <w:rPr>
            <w:rFonts w:ascii="Cambria Math" w:hAnsi="Cambria Math"/>
            <w:lang w:val="en-US" w:eastAsia="en-US"/>
          </w:rPr>
          <m:t>M</m:t>
        </m:r>
        <m:d>
          <m:dPr>
            <m:ctrlPr>
              <w:rPr>
                <w:rFonts w:ascii="Cambria Math" w:hAnsi="Cambria Math"/>
                <w:i/>
                <w:lang w:val="en-US" w:eastAsia="en-US"/>
              </w:rPr>
            </m:ctrlPr>
          </m:dPr>
          <m:e>
            <m:r>
              <w:rPr>
                <w:rFonts w:ascii="Cambria Math" w:hAnsi="Cambria Math"/>
                <w:lang w:val="en-US" w:eastAsia="en-US"/>
              </w:rPr>
              <m:t>X</m:t>
            </m:r>
          </m:e>
        </m:d>
        <m:r>
          <w:rPr>
            <w:rFonts w:ascii="Cambria Math"/>
            <w:lang w:eastAsia="en-US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en-US" w:eastAsia="en-US"/>
              </w:rPr>
            </m:ctrlPr>
          </m:naryPr>
          <m:sub>
            <m:r>
              <w:rPr>
                <w:rFonts w:ascii="Cambria Math" w:hAnsi="Cambria Math"/>
                <w:lang w:val="en-US" w:eastAsia="en-US"/>
              </w:rPr>
              <m:t>i</m:t>
            </m:r>
            <m:r>
              <w:rPr>
                <w:rFonts w:ascii="Cambria Math"/>
                <w:lang w:eastAsia="en-US"/>
              </w:rPr>
              <m:t>=1</m:t>
            </m:r>
          </m:sub>
          <m:sup>
            <m:r>
              <w:rPr>
                <w:rFonts w:ascii="Cambria Math" w:hAnsi="Cambria Math"/>
                <w:lang w:val="en-US" w:eastAsia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i</m:t>
                </m:r>
              </m:sub>
            </m:sSub>
            <m:r>
              <w:rPr>
                <w:rFonts w:ascii="Cambria Math" w:hAnsi="Cambria Math"/>
                <w:lang w:eastAsia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i</m:t>
                </m:r>
              </m:sub>
            </m:sSub>
          </m:e>
        </m:nary>
      </m:oMath>
      <w:r w:rsidRPr="007C368C">
        <w:rPr>
          <w:lang w:eastAsia="en-US"/>
        </w:rPr>
        <w:t xml:space="preserve">.                                                    </w:t>
      </w:r>
      <w:r>
        <w:rPr>
          <w:lang w:eastAsia="en-US"/>
        </w:rPr>
        <w:t xml:space="preserve">  (</w:t>
      </w:r>
      <w:r w:rsidRPr="005D4BC9">
        <w:rPr>
          <w:lang w:eastAsia="en-US"/>
        </w:rPr>
        <w:t>3</w:t>
      </w:r>
      <w:r w:rsidRPr="007C368C">
        <w:rPr>
          <w:lang w:eastAsia="en-US"/>
        </w:rPr>
        <w:t>)</w:t>
      </w:r>
    </w:p>
    <w:p w:rsidR="00FF4A13" w:rsidRPr="007C368C" w:rsidRDefault="00FF4A13" w:rsidP="00FF4A13">
      <w:pPr>
        <w:autoSpaceDE w:val="0"/>
        <w:autoSpaceDN w:val="0"/>
        <w:adjustRightInd w:val="0"/>
        <w:spacing w:line="276" w:lineRule="auto"/>
        <w:jc w:val="both"/>
      </w:pPr>
      <w:r w:rsidRPr="007C368C">
        <w:lastRenderedPageBreak/>
        <w:t xml:space="preserve">               Иногда математическое ожидание плохо характеризует случайную величину. Это происходит в тех случаях, когда значения случайной величины значительно отклоняются от среднего ожидаемого. Для того чтобы оценить, как рассея</w:t>
      </w:r>
      <w:r w:rsidRPr="007C368C">
        <w:softHyphen/>
        <w:t>ны возможные значения случайной величины вокруг ее математического ожидания, пользуются числовой характе</w:t>
      </w:r>
      <w:r w:rsidRPr="007C368C">
        <w:softHyphen/>
        <w:t>ристикой, которую называют дисперсией.</w:t>
      </w:r>
    </w:p>
    <w:p w:rsidR="00FF4A13" w:rsidRPr="007C368C" w:rsidRDefault="00FF4A13" w:rsidP="00FF4A13">
      <w:pPr>
        <w:autoSpaceDE w:val="0"/>
        <w:autoSpaceDN w:val="0"/>
        <w:adjustRightInd w:val="0"/>
        <w:spacing w:line="276" w:lineRule="auto"/>
      </w:pPr>
      <w:r w:rsidRPr="007C368C">
        <w:t xml:space="preserve">           </w:t>
      </w:r>
      <w:r w:rsidRPr="007C368C">
        <w:rPr>
          <w:i/>
        </w:rPr>
        <w:t>Дисперсией дискретной случайной ве</w:t>
      </w:r>
      <w:r w:rsidRPr="007C368C">
        <w:rPr>
          <w:i/>
        </w:rPr>
        <w:softHyphen/>
        <w:t>личин</w:t>
      </w:r>
      <w:r w:rsidRPr="007C368C">
        <w:t>ы называют математическое ожидание квадрата от</w:t>
      </w:r>
      <w:r w:rsidRPr="007C368C">
        <w:softHyphen/>
        <w:t>клонения случайной величины от ее математического ожи</w:t>
      </w:r>
      <w:r w:rsidRPr="007C368C">
        <w:softHyphen/>
        <w:t>дания:</w:t>
      </w:r>
    </w:p>
    <w:p w:rsidR="00FF4A13" w:rsidRPr="007C368C" w:rsidRDefault="00FF4A13" w:rsidP="00FF4A13">
      <w:pPr>
        <w:autoSpaceDE w:val="0"/>
        <w:autoSpaceDN w:val="0"/>
        <w:adjustRightInd w:val="0"/>
        <w:spacing w:line="276" w:lineRule="auto"/>
        <w:jc w:val="center"/>
      </w:pPr>
      <w:r w:rsidRPr="007C368C">
        <w:rPr>
          <w:lang w:eastAsia="en-US"/>
        </w:rPr>
        <w:t xml:space="preserve">                    </w:t>
      </w:r>
      <m:oMath>
        <m:r>
          <w:rPr>
            <w:rFonts w:ascii="Cambria Math" w:hAnsi="Cambria Math"/>
            <w:lang w:val="en-US" w:eastAsia="en-US"/>
          </w:rPr>
          <m:t>D</m:t>
        </m:r>
        <m:r>
          <w:rPr>
            <w:rFonts w:ascii="Cambria Math"/>
            <w:lang w:eastAsia="en-US"/>
          </w:rPr>
          <m:t>(</m:t>
        </m:r>
        <m:r>
          <w:rPr>
            <w:rFonts w:ascii="Cambria Math" w:hAnsi="Cambria Math"/>
            <w:lang w:val="en-US" w:eastAsia="en-US"/>
          </w:rPr>
          <m:t>x</m:t>
        </m:r>
        <m:r>
          <w:rPr>
            <w:rFonts w:ascii="Cambria Math"/>
            <w:lang w:eastAsia="en-US"/>
          </w:rPr>
          <m:t xml:space="preserve">) = </m:t>
        </m:r>
        <m:r>
          <w:rPr>
            <w:rFonts w:ascii="Cambria Math"/>
            <w:lang w:eastAsia="en-US"/>
          </w:rPr>
          <m:t>М</m:t>
        </m:r>
        <m:r>
          <w:rPr>
            <w:rFonts w:ascii="Cambria Math"/>
            <w:lang w:eastAsia="en-US"/>
          </w:rPr>
          <m:t xml:space="preserve"> [</m:t>
        </m:r>
        <m:r>
          <w:rPr>
            <w:rFonts w:ascii="Cambria Math"/>
            <w:lang w:eastAsia="en-US"/>
          </w:rPr>
          <m:t>х</m:t>
        </m:r>
        <m:r>
          <w:rPr>
            <w:rFonts w:ascii="Cambria Math"/>
            <w:lang w:eastAsia="en-US"/>
          </w:rPr>
          <m:t xml:space="preserve"> </m:t>
        </m:r>
        <m:r>
          <w:rPr>
            <w:rFonts w:ascii="Cambria Math"/>
            <w:lang w:eastAsia="en-US"/>
          </w:rPr>
          <m:t>—</m:t>
        </m:r>
        <m:r>
          <w:rPr>
            <w:rFonts w:ascii="Cambria Math"/>
            <w:lang w:eastAsia="en-US"/>
          </w:rPr>
          <m:t xml:space="preserve"> </m:t>
        </m:r>
        <m:r>
          <w:rPr>
            <w:rFonts w:ascii="Cambria Math"/>
            <w:lang w:eastAsia="en-US"/>
          </w:rPr>
          <m:t>М</m:t>
        </m:r>
        <m:r>
          <w:rPr>
            <w:rFonts w:ascii="Cambria Math"/>
            <w:lang w:eastAsia="en-US"/>
          </w:rPr>
          <m:t>(</m:t>
        </m:r>
        <m:r>
          <w:rPr>
            <w:rFonts w:ascii="Cambria Math"/>
            <w:lang w:eastAsia="en-US"/>
          </w:rPr>
          <m:t>х</m:t>
        </m:r>
        <m:r>
          <w:rPr>
            <w:rFonts w:ascii="Cambria Math"/>
            <w:lang w:eastAsia="en-US"/>
          </w:rPr>
          <m:t>)</m:t>
        </m:r>
        <m:sSup>
          <m:sSupPr>
            <m:ctrlPr>
              <w:rPr>
                <w:rFonts w:ascii="Cambria Math" w:hAnsi="Cambria Math"/>
                <w:i/>
                <w:lang w:eastAsia="en-US"/>
              </w:rPr>
            </m:ctrlPr>
          </m:sSupPr>
          <m:e>
            <m:r>
              <w:rPr>
                <w:rFonts w:ascii="Cambria Math"/>
                <w:lang w:eastAsia="en-US"/>
              </w:rPr>
              <m:t>]</m:t>
            </m:r>
          </m:e>
          <m:sup>
            <m:r>
              <w:rPr>
                <w:rFonts w:ascii="Cambria Math"/>
                <w:lang w:eastAsia="en-US"/>
              </w:rPr>
              <m:t>2</m:t>
            </m:r>
          </m:sup>
        </m:sSup>
      </m:oMath>
      <w:r w:rsidRPr="007C368C">
        <w:rPr>
          <w:lang w:eastAsia="en-US"/>
        </w:rPr>
        <w:t xml:space="preserve">                                    </w:t>
      </w:r>
      <w:r>
        <w:rPr>
          <w:lang w:eastAsia="en-US"/>
        </w:rPr>
        <w:t xml:space="preserve">          (4</w:t>
      </w:r>
      <w:r w:rsidRPr="007C368C">
        <w:rPr>
          <w:lang w:eastAsia="en-US"/>
        </w:rPr>
        <w:t>)</w:t>
      </w:r>
      <w:r w:rsidRPr="007C368C">
        <w:t xml:space="preserve">        </w:t>
      </w:r>
    </w:p>
    <w:p w:rsidR="00FF4A13" w:rsidRPr="007C368C" w:rsidRDefault="00FF4A13" w:rsidP="00FF4A13">
      <w:pPr>
        <w:autoSpaceDE w:val="0"/>
        <w:autoSpaceDN w:val="0"/>
        <w:adjustRightInd w:val="0"/>
        <w:spacing w:line="276" w:lineRule="auto"/>
      </w:pPr>
      <w:r w:rsidRPr="007C368C">
        <w:t xml:space="preserve">       Для вычисления дисперсии иногда бывает удобно пользо</w:t>
      </w:r>
      <w:r w:rsidRPr="007C368C">
        <w:softHyphen/>
        <w:t>ваться следующей формулой:</w:t>
      </w:r>
    </w:p>
    <w:p w:rsidR="00FF4A13" w:rsidRPr="007C368C" w:rsidRDefault="00FF4A13" w:rsidP="00FF4A13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7C368C">
        <w:rPr>
          <w:lang w:eastAsia="en-US"/>
        </w:rPr>
        <w:t xml:space="preserve">        </w:t>
      </w:r>
      <m:oMath>
        <m:r>
          <w:rPr>
            <w:rFonts w:ascii="Cambria Math" w:hAnsi="Cambria Math"/>
            <w:lang w:eastAsia="en-US"/>
          </w:rPr>
          <m:t>D</m:t>
        </m:r>
        <m:d>
          <m:dPr>
            <m:ctrlPr>
              <w:rPr>
                <w:rFonts w:ascii="Cambria Math" w:hAnsi="Cambria Math"/>
                <w:i/>
                <w:lang w:eastAsia="en-US"/>
              </w:rPr>
            </m:ctrlPr>
          </m:dPr>
          <m:e>
            <m:r>
              <w:rPr>
                <w:rFonts w:ascii="Cambria Math" w:hAnsi="Cambria Math"/>
                <w:lang w:eastAsia="en-US"/>
              </w:rPr>
              <m:t>X</m:t>
            </m:r>
          </m:e>
        </m:d>
        <m:r>
          <w:rPr>
            <w:rFonts w:ascii="Cambria Math"/>
            <w:lang w:eastAsia="en-US"/>
          </w:rPr>
          <m:t>=</m:t>
        </m:r>
        <m:r>
          <w:rPr>
            <w:rFonts w:ascii="Cambria Math" w:hAnsi="Cambria Math"/>
            <w:lang w:eastAsia="en-US"/>
          </w:rPr>
          <m:t>M</m:t>
        </m:r>
        <m:d>
          <m:dPr>
            <m:ctrlPr>
              <w:rPr>
                <w:rFonts w:ascii="Cambria Math" w:hAnsi="Cambria Math"/>
                <w:i/>
                <w:lang w:eastAsia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lang w:eastAsia="en-US"/>
                  </w:rPr>
                  <m:t>x</m:t>
                </m:r>
              </m:e>
              <m:sup>
                <m:r>
                  <w:rPr>
                    <w:rFonts w:ascii="Cambria Math"/>
                    <w:lang w:eastAsia="en-US"/>
                  </w:rPr>
                  <m:t>2</m:t>
                </m:r>
              </m:sup>
            </m:sSup>
          </m:e>
        </m:d>
        <m:r>
          <w:rPr>
            <w:rFonts w:ascii="Cambria Math" w:hAnsi="Cambria Math"/>
            <w:lang w:eastAsia="en-US"/>
          </w:rPr>
          <m:t>-</m:t>
        </m:r>
        <m:r>
          <w:rPr>
            <w:rFonts w:ascii="Cambria Math"/>
            <w:lang w:eastAsia="en-US"/>
          </w:rPr>
          <m:t>[</m:t>
        </m:r>
        <m:r>
          <w:rPr>
            <w:rFonts w:ascii="Cambria Math" w:hAnsi="Cambria Math"/>
            <w:lang w:eastAsia="en-US"/>
          </w:rPr>
          <m:t>M</m:t>
        </m:r>
        <m:r>
          <w:rPr>
            <w:rFonts w:ascii="Cambria Math"/>
            <w:lang w:eastAsia="en-US"/>
          </w:rPr>
          <m:t>(</m:t>
        </m:r>
        <m:sSup>
          <m:sSupPr>
            <m:ctrlPr>
              <w:rPr>
                <w:rFonts w:ascii="Cambria Math" w:hAnsi="Cambria Math"/>
                <w:i/>
                <w:lang w:eastAsia="en-US"/>
              </w:rPr>
            </m:ctrlPr>
          </m:sSupPr>
          <m:e>
            <m:r>
              <w:rPr>
                <w:rFonts w:ascii="Cambria Math" w:hAnsi="Cambria Math"/>
                <w:lang w:eastAsia="en-US"/>
              </w:rPr>
              <m:t>X</m:t>
            </m:r>
            <m:r>
              <w:rPr>
                <w:rFonts w:ascii="Cambria Math"/>
                <w:lang w:eastAsia="en-US"/>
              </w:rPr>
              <m:t>)]</m:t>
            </m:r>
          </m:e>
          <m:sup>
            <m:r>
              <w:rPr>
                <w:rFonts w:ascii="Cambria Math"/>
                <w:lang w:eastAsia="en-US"/>
              </w:rPr>
              <m:t>2</m:t>
            </m:r>
          </m:sup>
        </m:sSup>
        <m:r>
          <w:rPr>
            <w:rFonts w:ascii="Cambria Math"/>
            <w:lang w:eastAsia="en-US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en-US"/>
              </w:rPr>
            </m:ctrlPr>
          </m:naryPr>
          <m:sub>
            <m:r>
              <w:rPr>
                <w:rFonts w:ascii="Cambria Math" w:hAnsi="Cambria Math"/>
                <w:lang w:eastAsia="en-US"/>
              </w:rPr>
              <m:t>i</m:t>
            </m:r>
            <m:r>
              <w:rPr>
                <w:rFonts w:ascii="Cambria Math"/>
                <w:lang w:eastAsia="en-US"/>
              </w:rPr>
              <m:t>=1</m:t>
            </m:r>
          </m:sub>
          <m:sup>
            <m:r>
              <w:rPr>
                <w:rFonts w:ascii="Cambria Math" w:hAnsi="Cambria Math"/>
                <w:lang w:eastAsia="en-US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SupPr>
              <m:e>
                <m:r>
                  <w:rPr>
                    <w:rFonts w:ascii="Cambria Math" w:hAnsi="Cambria Math"/>
                    <w:lang w:eastAsia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en-US"/>
                  </w:rPr>
                  <m:t>i</m:t>
                </m:r>
              </m:sub>
              <m:sup>
                <m:r>
                  <w:rPr>
                    <w:rFonts w:ascii="Cambria Math"/>
                    <w:lang w:eastAsia="en-US"/>
                  </w:rPr>
                  <m:t>2</m:t>
                </m:r>
              </m:sup>
            </m:sSubSup>
            <m:r>
              <w:rPr>
                <w:rFonts w:ascii="Cambria Math" w:hAnsi="Cambria Math"/>
                <w:lang w:eastAsia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lang w:eastAsia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US"/>
                  </w:rPr>
                  <m:t>i</m:t>
                </m:r>
              </m:sub>
            </m:sSub>
            <m:r>
              <w:rPr>
                <w:rFonts w:ascii="Cambria Math" w:hAnsi="Cambria Math"/>
                <w:lang w:eastAsia="en-US"/>
              </w:rPr>
              <m:t>-</m:t>
            </m:r>
            <m:r>
              <w:rPr>
                <w:rFonts w:ascii="Cambria Math"/>
                <w:lang w:eastAsia="en-US"/>
              </w:rPr>
              <m:t>(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naryPr>
              <m:sub>
                <m:r>
                  <w:rPr>
                    <w:rFonts w:ascii="Cambria Math" w:hAnsi="Cambria Math"/>
                    <w:lang w:eastAsia="en-US"/>
                  </w:rPr>
                  <m:t>i</m:t>
                </m:r>
                <m:r>
                  <w:rPr>
                    <w:rFonts w:ascii="Cambria Math"/>
                    <w:lang w:eastAsia="en-US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lang w:eastAsia="en-U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eastAsia="en-US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en-US"/>
                      </w:rPr>
                      <m:t>i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/>
                        <w:lang w:eastAsia="en-US"/>
                      </w:rPr>
                      <m:t>)</m:t>
                    </m:r>
                  </m:e>
                  <m:sup>
                    <m:r>
                      <w:rPr>
                        <w:rFonts w:ascii="Cambria Math"/>
                        <w:lang w:eastAsia="en-US"/>
                      </w:rPr>
                      <m:t>2</m:t>
                    </m:r>
                  </m:sup>
                </m:sSup>
              </m:e>
            </m:nary>
          </m:e>
        </m:nary>
        <m:r>
          <w:rPr>
            <w:rFonts w:ascii="Cambria Math"/>
            <w:lang w:eastAsia="en-US"/>
          </w:rPr>
          <m:t xml:space="preserve">.  </m:t>
        </m:r>
      </m:oMath>
      <w:r w:rsidRPr="007C368C">
        <w:rPr>
          <w:lang w:eastAsia="en-US"/>
        </w:rPr>
        <w:t xml:space="preserve">           </w:t>
      </w:r>
      <w:r>
        <w:rPr>
          <w:lang w:eastAsia="en-US"/>
        </w:rPr>
        <w:t>(5</w:t>
      </w:r>
      <w:r w:rsidRPr="007C368C">
        <w:rPr>
          <w:lang w:eastAsia="en-US"/>
        </w:rPr>
        <w:t>)</w:t>
      </w:r>
    </w:p>
    <w:p w:rsidR="00FF4A13" w:rsidRPr="007C368C" w:rsidRDefault="00FF4A13" w:rsidP="00FF4A13">
      <w:pPr>
        <w:spacing w:line="276" w:lineRule="auto"/>
        <w:jc w:val="both"/>
      </w:pPr>
    </w:p>
    <w:p w:rsidR="00FF4A13" w:rsidRDefault="00FF4A13" w:rsidP="00FF4A13">
      <w:pPr>
        <w:ind w:firstLine="720"/>
        <w:jc w:val="center"/>
        <w:rPr>
          <w:b/>
        </w:rPr>
      </w:pPr>
    </w:p>
    <w:p w:rsidR="00FF4A13" w:rsidRPr="00B365A3" w:rsidRDefault="00FF4A13" w:rsidP="00FF4A13">
      <w:pPr>
        <w:ind w:firstLine="720"/>
        <w:jc w:val="center"/>
        <w:rPr>
          <w:b/>
        </w:rPr>
      </w:pPr>
      <w:r w:rsidRPr="00B365A3">
        <w:rPr>
          <w:b/>
        </w:rPr>
        <w:t>Примеры по выполнению практической работы</w:t>
      </w:r>
    </w:p>
    <w:p w:rsidR="00FF4A13" w:rsidRPr="00B365A3" w:rsidRDefault="00FF4A13" w:rsidP="00FF4A13">
      <w:pPr>
        <w:jc w:val="both"/>
      </w:pPr>
    </w:p>
    <w:p w:rsidR="00FF4A13" w:rsidRPr="00B365A3" w:rsidRDefault="00FF4A13" w:rsidP="00FF4A13">
      <w:pPr>
        <w:spacing w:line="276" w:lineRule="auto"/>
      </w:pPr>
      <w:r w:rsidRPr="00B365A3">
        <w:rPr>
          <w:b/>
        </w:rPr>
        <w:t xml:space="preserve">           Пример 1.</w:t>
      </w:r>
      <w:r w:rsidRPr="00B365A3">
        <w:rPr>
          <w:i/>
        </w:rPr>
        <w:t xml:space="preserve">  </w:t>
      </w:r>
      <w:r w:rsidRPr="00B365A3">
        <w:t xml:space="preserve">Закон распределения вероятностей случайной дискретной величины </w:t>
      </w:r>
      <w:r w:rsidRPr="00B365A3">
        <w:rPr>
          <w:i/>
        </w:rPr>
        <w:t>Х</w:t>
      </w:r>
      <w:r w:rsidRPr="00B365A3">
        <w:t xml:space="preserve"> - числа очков, выпадающих при бросании правильной  игральной кости, имеет вид, заданный  таблицей:</w:t>
      </w:r>
    </w:p>
    <w:tbl>
      <w:tblPr>
        <w:tblW w:w="82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6"/>
        <w:gridCol w:w="1247"/>
        <w:gridCol w:w="1246"/>
        <w:gridCol w:w="1247"/>
        <w:gridCol w:w="1246"/>
        <w:gridCol w:w="1247"/>
        <w:gridCol w:w="902"/>
      </w:tblGrid>
      <w:tr w:rsidR="00FF4A13" w:rsidRPr="00B365A3" w:rsidTr="00B52A11">
        <w:trPr>
          <w:cantSplit/>
          <w:trHeight w:val="262"/>
        </w:trPr>
        <w:tc>
          <w:tcPr>
            <w:tcW w:w="1156" w:type="dxa"/>
            <w:vAlign w:val="center"/>
          </w:tcPr>
          <w:p w:rsidR="00FF4A13" w:rsidRPr="00B365A3" w:rsidRDefault="00FF4A13" w:rsidP="00B52A11">
            <w:pPr>
              <w:pStyle w:val="ae"/>
              <w:spacing w:line="276" w:lineRule="auto"/>
              <w:jc w:val="center"/>
              <w:rPr>
                <w:i/>
              </w:rPr>
            </w:pPr>
            <w:r w:rsidRPr="00B365A3">
              <w:rPr>
                <w:i/>
                <w:position w:val="-4"/>
              </w:rPr>
              <w:object w:dxaOrig="279" w:dyaOrig="260">
                <v:shape id="_x0000_i1036" type="#_x0000_t75" style="width:13.5pt;height:13.5pt" o:ole="" fillcolor="window">
                  <v:imagedata r:id="rId14" o:title=""/>
                </v:shape>
                <o:OLEObject Type="Embed" ProgID="Equation.3" ShapeID="_x0000_i1036" DrawAspect="Content" ObjectID="_1569490971" r:id="rId15"/>
              </w:object>
            </w:r>
          </w:p>
        </w:tc>
        <w:tc>
          <w:tcPr>
            <w:tcW w:w="1247" w:type="dxa"/>
            <w:vAlign w:val="center"/>
          </w:tcPr>
          <w:p w:rsidR="00FF4A13" w:rsidRPr="00B365A3" w:rsidRDefault="00FF4A13" w:rsidP="00B52A11">
            <w:pPr>
              <w:pStyle w:val="ae"/>
              <w:spacing w:line="276" w:lineRule="auto"/>
              <w:jc w:val="center"/>
              <w:rPr>
                <w:i/>
              </w:rPr>
            </w:pPr>
            <w:r w:rsidRPr="00B365A3">
              <w:rPr>
                <w:i/>
              </w:rPr>
              <w:t>1</w:t>
            </w:r>
          </w:p>
        </w:tc>
        <w:tc>
          <w:tcPr>
            <w:tcW w:w="1246" w:type="dxa"/>
            <w:vAlign w:val="center"/>
          </w:tcPr>
          <w:p w:rsidR="00FF4A13" w:rsidRPr="00B365A3" w:rsidRDefault="00FF4A13" w:rsidP="00B52A11">
            <w:pPr>
              <w:pStyle w:val="ae"/>
              <w:spacing w:line="276" w:lineRule="auto"/>
              <w:jc w:val="center"/>
              <w:rPr>
                <w:i/>
              </w:rPr>
            </w:pPr>
            <w:r w:rsidRPr="00B365A3">
              <w:rPr>
                <w:i/>
              </w:rPr>
              <w:t>2</w:t>
            </w:r>
          </w:p>
        </w:tc>
        <w:tc>
          <w:tcPr>
            <w:tcW w:w="1247" w:type="dxa"/>
            <w:vAlign w:val="center"/>
          </w:tcPr>
          <w:p w:rsidR="00FF4A13" w:rsidRPr="00B365A3" w:rsidRDefault="00FF4A13" w:rsidP="00B52A11">
            <w:pPr>
              <w:pStyle w:val="ae"/>
              <w:spacing w:line="276" w:lineRule="auto"/>
              <w:jc w:val="center"/>
              <w:rPr>
                <w:i/>
              </w:rPr>
            </w:pPr>
            <w:r w:rsidRPr="00B365A3">
              <w:rPr>
                <w:i/>
              </w:rPr>
              <w:t>3</w:t>
            </w:r>
          </w:p>
        </w:tc>
        <w:tc>
          <w:tcPr>
            <w:tcW w:w="1246" w:type="dxa"/>
            <w:vAlign w:val="center"/>
          </w:tcPr>
          <w:p w:rsidR="00FF4A13" w:rsidRPr="00B365A3" w:rsidRDefault="00FF4A13" w:rsidP="00B52A11">
            <w:pPr>
              <w:pStyle w:val="ae"/>
              <w:spacing w:line="276" w:lineRule="auto"/>
              <w:jc w:val="center"/>
              <w:rPr>
                <w:i/>
              </w:rPr>
            </w:pPr>
            <w:r w:rsidRPr="00B365A3">
              <w:rPr>
                <w:i/>
              </w:rPr>
              <w:t>4</w:t>
            </w:r>
          </w:p>
        </w:tc>
        <w:tc>
          <w:tcPr>
            <w:tcW w:w="1247" w:type="dxa"/>
            <w:vAlign w:val="center"/>
          </w:tcPr>
          <w:p w:rsidR="00FF4A13" w:rsidRPr="00B365A3" w:rsidRDefault="00FF4A13" w:rsidP="00B52A11">
            <w:pPr>
              <w:pStyle w:val="ae"/>
              <w:spacing w:line="276" w:lineRule="auto"/>
              <w:jc w:val="center"/>
              <w:rPr>
                <w:i/>
              </w:rPr>
            </w:pPr>
            <w:r w:rsidRPr="00B365A3">
              <w:rPr>
                <w:i/>
              </w:rPr>
              <w:t>5</w:t>
            </w:r>
          </w:p>
        </w:tc>
        <w:tc>
          <w:tcPr>
            <w:tcW w:w="902" w:type="dxa"/>
            <w:vAlign w:val="center"/>
          </w:tcPr>
          <w:p w:rsidR="00FF4A13" w:rsidRPr="00B365A3" w:rsidRDefault="00FF4A13" w:rsidP="00B52A11">
            <w:pPr>
              <w:pStyle w:val="ae"/>
              <w:spacing w:line="276" w:lineRule="auto"/>
              <w:jc w:val="center"/>
              <w:rPr>
                <w:i/>
              </w:rPr>
            </w:pPr>
            <w:r w:rsidRPr="00B365A3">
              <w:rPr>
                <w:i/>
              </w:rPr>
              <w:t>6</w:t>
            </w:r>
          </w:p>
        </w:tc>
      </w:tr>
      <w:tr w:rsidR="00FF4A13" w:rsidRPr="00B365A3" w:rsidTr="00B52A11">
        <w:trPr>
          <w:cantSplit/>
          <w:trHeight w:val="602"/>
        </w:trPr>
        <w:tc>
          <w:tcPr>
            <w:tcW w:w="1156" w:type="dxa"/>
            <w:vAlign w:val="center"/>
          </w:tcPr>
          <w:p w:rsidR="00FF4A13" w:rsidRPr="00B365A3" w:rsidRDefault="00FF4A13" w:rsidP="00B52A11">
            <w:pPr>
              <w:pStyle w:val="ae"/>
              <w:spacing w:line="276" w:lineRule="auto"/>
              <w:jc w:val="center"/>
              <w:rPr>
                <w:i/>
              </w:rPr>
            </w:pPr>
            <w:r w:rsidRPr="00B365A3">
              <w:rPr>
                <w:i/>
                <w:position w:val="-10"/>
              </w:rPr>
              <w:object w:dxaOrig="240" w:dyaOrig="260">
                <v:shape id="_x0000_i1037" type="#_x0000_t75" style="width:12pt;height:13.5pt" o:ole="" fillcolor="window">
                  <v:imagedata r:id="rId16" o:title=""/>
                </v:shape>
                <o:OLEObject Type="Embed" ProgID="Equation.3" ShapeID="_x0000_i1037" DrawAspect="Content" ObjectID="_1569490972" r:id="rId17"/>
              </w:object>
            </w:r>
          </w:p>
        </w:tc>
        <w:tc>
          <w:tcPr>
            <w:tcW w:w="1247" w:type="dxa"/>
            <w:vAlign w:val="center"/>
          </w:tcPr>
          <w:p w:rsidR="00FF4A13" w:rsidRPr="00B365A3" w:rsidRDefault="00FF4A13" w:rsidP="00B52A11">
            <w:pPr>
              <w:pStyle w:val="ae"/>
              <w:spacing w:line="276" w:lineRule="auto"/>
              <w:jc w:val="center"/>
              <w:rPr>
                <w:i/>
              </w:rPr>
            </w:pPr>
            <w:r w:rsidRPr="00B365A3">
              <w:rPr>
                <w:i/>
                <w:position w:val="-24"/>
              </w:rPr>
              <w:object w:dxaOrig="240" w:dyaOrig="620">
                <v:shape id="_x0000_i1038" type="#_x0000_t75" style="width:12pt;height:31.5pt" o:ole="" fillcolor="window">
                  <v:imagedata r:id="rId18" o:title=""/>
                </v:shape>
                <o:OLEObject Type="Embed" ProgID="Equation.3" ShapeID="_x0000_i1038" DrawAspect="Content" ObjectID="_1569490973" r:id="rId19"/>
              </w:object>
            </w:r>
          </w:p>
        </w:tc>
        <w:tc>
          <w:tcPr>
            <w:tcW w:w="1246" w:type="dxa"/>
            <w:vAlign w:val="center"/>
          </w:tcPr>
          <w:p w:rsidR="00FF4A13" w:rsidRPr="00B365A3" w:rsidRDefault="00FF4A13" w:rsidP="00B52A11">
            <w:pPr>
              <w:pStyle w:val="ae"/>
              <w:spacing w:line="276" w:lineRule="auto"/>
              <w:jc w:val="center"/>
              <w:rPr>
                <w:i/>
              </w:rPr>
            </w:pPr>
            <w:r w:rsidRPr="00B365A3">
              <w:rPr>
                <w:i/>
                <w:position w:val="-24"/>
              </w:rPr>
              <w:object w:dxaOrig="240" w:dyaOrig="620">
                <v:shape id="_x0000_i1039" type="#_x0000_t75" style="width:12pt;height:31.5pt" o:ole="" fillcolor="window">
                  <v:imagedata r:id="rId20" o:title=""/>
                </v:shape>
                <o:OLEObject Type="Embed" ProgID="Equation.3" ShapeID="_x0000_i1039" DrawAspect="Content" ObjectID="_1569490974" r:id="rId21"/>
              </w:object>
            </w:r>
          </w:p>
        </w:tc>
        <w:tc>
          <w:tcPr>
            <w:tcW w:w="1247" w:type="dxa"/>
            <w:vAlign w:val="center"/>
          </w:tcPr>
          <w:p w:rsidR="00FF4A13" w:rsidRPr="00B365A3" w:rsidRDefault="00FF4A13" w:rsidP="00B52A11">
            <w:pPr>
              <w:pStyle w:val="ae"/>
              <w:spacing w:line="276" w:lineRule="auto"/>
              <w:jc w:val="center"/>
              <w:rPr>
                <w:i/>
              </w:rPr>
            </w:pPr>
            <w:r w:rsidRPr="00B365A3">
              <w:rPr>
                <w:i/>
                <w:position w:val="-24"/>
              </w:rPr>
              <w:object w:dxaOrig="240" w:dyaOrig="620">
                <v:shape id="_x0000_i1040" type="#_x0000_t75" style="width:12pt;height:31.5pt" o:ole="" fillcolor="window">
                  <v:imagedata r:id="rId20" o:title=""/>
                </v:shape>
                <o:OLEObject Type="Embed" ProgID="Equation.3" ShapeID="_x0000_i1040" DrawAspect="Content" ObjectID="_1569490975" r:id="rId22"/>
              </w:object>
            </w:r>
          </w:p>
        </w:tc>
        <w:tc>
          <w:tcPr>
            <w:tcW w:w="1246" w:type="dxa"/>
            <w:vAlign w:val="center"/>
          </w:tcPr>
          <w:p w:rsidR="00FF4A13" w:rsidRPr="00B365A3" w:rsidRDefault="00FF4A13" w:rsidP="00B52A11">
            <w:pPr>
              <w:pStyle w:val="ae"/>
              <w:spacing w:line="276" w:lineRule="auto"/>
              <w:jc w:val="center"/>
              <w:rPr>
                <w:i/>
              </w:rPr>
            </w:pPr>
            <w:r w:rsidRPr="00B365A3">
              <w:rPr>
                <w:i/>
                <w:position w:val="-24"/>
              </w:rPr>
              <w:object w:dxaOrig="240" w:dyaOrig="620">
                <v:shape id="_x0000_i1041" type="#_x0000_t75" style="width:12pt;height:31.5pt" o:ole="" fillcolor="window">
                  <v:imagedata r:id="rId20" o:title=""/>
                </v:shape>
                <o:OLEObject Type="Embed" ProgID="Equation.3" ShapeID="_x0000_i1041" DrawAspect="Content" ObjectID="_1569490976" r:id="rId23"/>
              </w:object>
            </w:r>
          </w:p>
        </w:tc>
        <w:tc>
          <w:tcPr>
            <w:tcW w:w="1247" w:type="dxa"/>
            <w:vAlign w:val="center"/>
          </w:tcPr>
          <w:p w:rsidR="00FF4A13" w:rsidRPr="00B365A3" w:rsidRDefault="00FF4A13" w:rsidP="00B52A11">
            <w:pPr>
              <w:pStyle w:val="ae"/>
              <w:spacing w:line="276" w:lineRule="auto"/>
              <w:jc w:val="center"/>
              <w:rPr>
                <w:i/>
              </w:rPr>
            </w:pPr>
            <w:r w:rsidRPr="00B365A3">
              <w:rPr>
                <w:i/>
                <w:position w:val="-24"/>
              </w:rPr>
              <w:object w:dxaOrig="240" w:dyaOrig="620">
                <v:shape id="_x0000_i1042" type="#_x0000_t75" style="width:12pt;height:31.5pt" o:ole="" fillcolor="window">
                  <v:imagedata r:id="rId20" o:title=""/>
                </v:shape>
                <o:OLEObject Type="Embed" ProgID="Equation.3" ShapeID="_x0000_i1042" DrawAspect="Content" ObjectID="_1569490977" r:id="rId24"/>
              </w:object>
            </w:r>
          </w:p>
        </w:tc>
        <w:tc>
          <w:tcPr>
            <w:tcW w:w="902" w:type="dxa"/>
            <w:vAlign w:val="center"/>
          </w:tcPr>
          <w:p w:rsidR="00FF4A13" w:rsidRPr="00B365A3" w:rsidRDefault="00FF4A13" w:rsidP="00B52A11">
            <w:pPr>
              <w:pStyle w:val="ae"/>
              <w:spacing w:line="276" w:lineRule="auto"/>
              <w:jc w:val="center"/>
              <w:rPr>
                <w:i/>
              </w:rPr>
            </w:pPr>
            <w:r w:rsidRPr="00B365A3">
              <w:rPr>
                <w:i/>
                <w:position w:val="-24"/>
              </w:rPr>
              <w:object w:dxaOrig="240" w:dyaOrig="620">
                <v:shape id="_x0000_i1043" type="#_x0000_t75" style="width:12pt;height:31.5pt" o:ole="" fillcolor="window">
                  <v:imagedata r:id="rId20" o:title=""/>
                </v:shape>
                <o:OLEObject Type="Embed" ProgID="Equation.3" ShapeID="_x0000_i1043" DrawAspect="Content" ObjectID="_1569490978" r:id="rId25"/>
              </w:object>
            </w:r>
          </w:p>
        </w:tc>
      </w:tr>
    </w:tbl>
    <w:p w:rsidR="00FF4A13" w:rsidRPr="00B365A3" w:rsidRDefault="00FF4A13" w:rsidP="00FF4A13">
      <w:pPr>
        <w:autoSpaceDE w:val="0"/>
        <w:autoSpaceDN w:val="0"/>
        <w:adjustRightInd w:val="0"/>
      </w:pPr>
    </w:p>
    <w:p w:rsidR="00FF4A13" w:rsidRPr="00B365A3" w:rsidRDefault="00FF4A13" w:rsidP="00FF4A13">
      <w:pPr>
        <w:spacing w:line="276" w:lineRule="auto"/>
      </w:pPr>
      <w:r w:rsidRPr="00B365A3">
        <w:rPr>
          <w:b/>
        </w:rPr>
        <w:t xml:space="preserve">          Пример 2.</w:t>
      </w:r>
      <w:r w:rsidRPr="00B365A3">
        <w:t xml:space="preserve"> Устройство состоит из трех независимо работающих элементов. Вероятность отказа каждого элемента в одном опыте равна 0,1. Составить закон распределения числа отказавших элементов в одном опыте. </w:t>
      </w:r>
    </w:p>
    <w:p w:rsidR="00FF4A13" w:rsidRPr="00B365A3" w:rsidRDefault="00FF4A13" w:rsidP="00FF4A13">
      <w:pPr>
        <w:spacing w:line="276" w:lineRule="auto"/>
      </w:pPr>
      <w:r w:rsidRPr="00B365A3">
        <w:t xml:space="preserve">Решение: дискретная случайная величина </w:t>
      </w:r>
      <w:r w:rsidRPr="00B365A3">
        <w:rPr>
          <w:lang w:val="en-US"/>
        </w:rPr>
        <w:t>X</w:t>
      </w:r>
      <w:r w:rsidRPr="00B365A3">
        <w:t xml:space="preserve"> (число отказавших элементов в одном опыте) имеет следующие возможные значения: </w:t>
      </w:r>
      <w:r w:rsidRPr="00B365A3">
        <w:rPr>
          <w:lang w:val="en-US"/>
        </w:rPr>
        <w:t>x</w:t>
      </w:r>
      <w:r w:rsidRPr="00B365A3">
        <w:rPr>
          <w:vertAlign w:val="subscript"/>
        </w:rPr>
        <w:t>1</w:t>
      </w:r>
      <w:r w:rsidRPr="00B365A3">
        <w:t xml:space="preserve"> = 0 (</w:t>
      </w:r>
      <w:proofErr w:type="spellStart"/>
      <w:r w:rsidRPr="00B365A3">
        <w:t>ии</w:t>
      </w:r>
      <w:proofErr w:type="spellEnd"/>
      <w:r w:rsidRPr="00B365A3">
        <w:t xml:space="preserve"> один из элементов устройства не отказал), х</w:t>
      </w:r>
      <w:proofErr w:type="gramStart"/>
      <w:r w:rsidRPr="00B365A3">
        <w:rPr>
          <w:vertAlign w:val="subscript"/>
        </w:rPr>
        <w:t>2</w:t>
      </w:r>
      <w:proofErr w:type="gramEnd"/>
      <w:r w:rsidRPr="00B365A3">
        <w:t xml:space="preserve"> = 1 (отказал один элемент), х</w:t>
      </w:r>
      <w:r w:rsidRPr="00B365A3">
        <w:rPr>
          <w:vertAlign w:val="subscript"/>
        </w:rPr>
        <w:t>3</w:t>
      </w:r>
      <w:r w:rsidRPr="00B365A3">
        <w:t xml:space="preserve"> = 2 отказали два элемента) и </w:t>
      </w:r>
      <w:r w:rsidRPr="00B365A3">
        <w:rPr>
          <w:lang w:val="en-US"/>
        </w:rPr>
        <w:t>x</w:t>
      </w:r>
      <w:r w:rsidRPr="00B365A3">
        <w:rPr>
          <w:vertAlign w:val="subscript"/>
        </w:rPr>
        <w:t>4</w:t>
      </w:r>
      <w:r w:rsidRPr="00B365A3">
        <w:t xml:space="preserve"> = 3 (отказали три элемента). Отказы элементов независимы один от другого, вероятности отказа каждого элемента равны между собой, поэтому применима формула Бернулли. Учитывая, что, по условию, </w:t>
      </w:r>
      <w:r w:rsidRPr="00B365A3">
        <w:rPr>
          <w:lang w:val="en-US"/>
        </w:rPr>
        <w:t>n</w:t>
      </w:r>
      <w:r w:rsidRPr="00B365A3">
        <w:t xml:space="preserve"> = 3, </w:t>
      </w:r>
      <w:proofErr w:type="gramStart"/>
      <w:r w:rsidRPr="00B365A3">
        <w:t>р</w:t>
      </w:r>
      <w:proofErr w:type="gramEnd"/>
      <w:r w:rsidRPr="00B365A3">
        <w:t xml:space="preserve"> = 0,1 (следовательно,  </w:t>
      </w:r>
      <w:r w:rsidRPr="00B365A3">
        <w:rPr>
          <w:lang w:val="en-US"/>
        </w:rPr>
        <w:t>q</w:t>
      </w:r>
      <w:r w:rsidRPr="00B365A3">
        <w:t xml:space="preserve"> = 1 - 0,1 = 0,9), получим: </w:t>
      </w:r>
    </w:p>
    <w:p w:rsidR="00FF4A13" w:rsidRPr="00B365A3" w:rsidRDefault="00FF4A13" w:rsidP="00FF4A13">
      <w:pPr>
        <w:spacing w:line="276" w:lineRule="auto"/>
        <w:ind w:firstLine="540"/>
      </w:pPr>
      <w:r w:rsidRPr="00B365A3">
        <w:t>Р</w:t>
      </w:r>
      <w:r w:rsidRPr="00B365A3">
        <w:rPr>
          <w:vertAlign w:val="subscript"/>
        </w:rPr>
        <w:t>3</w:t>
      </w:r>
      <w:r w:rsidRPr="00B365A3">
        <w:t xml:space="preserve">(0) = </w:t>
      </w:r>
      <w:r w:rsidRPr="00B365A3">
        <w:rPr>
          <w:lang w:val="en-US"/>
        </w:rPr>
        <w:t>q</w:t>
      </w:r>
      <w:r w:rsidRPr="00B365A3">
        <w:rPr>
          <w:vertAlign w:val="superscript"/>
        </w:rPr>
        <w:t>3</w:t>
      </w:r>
      <w:r w:rsidRPr="00B365A3">
        <w:t xml:space="preserve"> = 0,9</w:t>
      </w:r>
      <w:r w:rsidRPr="00B365A3">
        <w:rPr>
          <w:vertAlign w:val="superscript"/>
        </w:rPr>
        <w:t>3</w:t>
      </w:r>
      <w:r w:rsidRPr="00B365A3">
        <w:t xml:space="preserve"> = 0,729; </w:t>
      </w:r>
      <w:r w:rsidRPr="00B365A3">
        <w:rPr>
          <w:lang w:val="en-US"/>
        </w:rPr>
        <w:t>P</w:t>
      </w:r>
      <w:r w:rsidRPr="00B365A3">
        <w:rPr>
          <w:vertAlign w:val="subscript"/>
        </w:rPr>
        <w:t>3</w:t>
      </w:r>
      <w:r w:rsidRPr="00B365A3">
        <w:t>(</w:t>
      </w:r>
      <w:r w:rsidRPr="00B365A3">
        <w:rPr>
          <w:lang w:val="en-US"/>
        </w:rPr>
        <w:t>l</w:t>
      </w:r>
      <w:r w:rsidRPr="00B365A3">
        <w:t xml:space="preserve">) = </w:t>
      </w:r>
      <w:r w:rsidRPr="00B365A3">
        <w:rPr>
          <w:lang w:val="en-US"/>
        </w:rPr>
        <w:t>C</w:t>
      </w:r>
      <w:r w:rsidRPr="00B365A3">
        <w:rPr>
          <w:position w:val="-12"/>
          <w:lang w:val="en-US"/>
        </w:rPr>
        <w:object w:dxaOrig="139" w:dyaOrig="380">
          <v:shape id="_x0000_i1044" type="#_x0000_t75" style="width:6.75pt;height:18.75pt" o:ole="">
            <v:imagedata r:id="rId26" o:title=""/>
          </v:shape>
          <o:OLEObject Type="Embed" ProgID="Equation.3" ShapeID="_x0000_i1044" DrawAspect="Content" ObjectID="_1569490979" r:id="rId27"/>
        </w:object>
      </w:r>
      <w:proofErr w:type="spellStart"/>
      <w:r w:rsidRPr="00B365A3">
        <w:rPr>
          <w:lang w:val="en-US"/>
        </w:rPr>
        <w:t>pq</w:t>
      </w:r>
      <w:proofErr w:type="spellEnd"/>
      <w:r w:rsidRPr="00B365A3">
        <w:rPr>
          <w:vertAlign w:val="superscript"/>
        </w:rPr>
        <w:t>3</w:t>
      </w:r>
      <w:r w:rsidRPr="00B365A3">
        <w:t xml:space="preserve"> = 3 * 0,</w:t>
      </w:r>
      <w:r w:rsidRPr="00B365A3">
        <w:rPr>
          <w:lang w:val="en-US"/>
        </w:rPr>
        <w:t>l</w:t>
      </w:r>
      <w:r w:rsidRPr="00B365A3">
        <w:t xml:space="preserve"> * 0,9</w:t>
      </w:r>
      <w:r w:rsidRPr="00B365A3">
        <w:rPr>
          <w:vertAlign w:val="superscript"/>
        </w:rPr>
        <w:t>2</w:t>
      </w:r>
      <w:r w:rsidRPr="00B365A3">
        <w:t xml:space="preserve"> = 0,243; </w:t>
      </w:r>
    </w:p>
    <w:p w:rsidR="00FF4A13" w:rsidRPr="00B365A3" w:rsidRDefault="00FF4A13" w:rsidP="00FF4A13">
      <w:pPr>
        <w:spacing w:line="276" w:lineRule="auto"/>
        <w:ind w:firstLine="540"/>
      </w:pPr>
      <w:r w:rsidRPr="00B365A3">
        <w:t>Р</w:t>
      </w:r>
      <w:r w:rsidRPr="00B365A3">
        <w:rPr>
          <w:vertAlign w:val="subscript"/>
        </w:rPr>
        <w:t>3</w:t>
      </w:r>
      <w:r w:rsidRPr="00B365A3">
        <w:t>(2) = С</w:t>
      </w:r>
      <w:r w:rsidRPr="00B365A3">
        <w:rPr>
          <w:position w:val="-12"/>
          <w:lang w:val="en-US"/>
        </w:rPr>
        <w:object w:dxaOrig="160" w:dyaOrig="380">
          <v:shape id="_x0000_i1045" type="#_x0000_t75" style="width:8.25pt;height:18.75pt" o:ole="">
            <v:imagedata r:id="rId28" o:title=""/>
          </v:shape>
          <o:OLEObject Type="Embed" ProgID="Equation.3" ShapeID="_x0000_i1045" DrawAspect="Content" ObjectID="_1569490980" r:id="rId29"/>
        </w:object>
      </w:r>
      <w:r w:rsidRPr="00B365A3">
        <w:t>р</w:t>
      </w:r>
      <w:r w:rsidRPr="00B365A3">
        <w:rPr>
          <w:vertAlign w:val="superscript"/>
        </w:rPr>
        <w:t>2</w:t>
      </w:r>
      <w:r w:rsidRPr="00B365A3">
        <w:rPr>
          <w:lang w:val="en-US"/>
        </w:rPr>
        <w:t>q</w:t>
      </w:r>
      <w:r w:rsidRPr="00B365A3">
        <w:t xml:space="preserve"> = 3 * 0,1</w:t>
      </w:r>
      <w:r w:rsidRPr="00B365A3">
        <w:rPr>
          <w:vertAlign w:val="superscript"/>
        </w:rPr>
        <w:t xml:space="preserve">2 </w:t>
      </w:r>
      <w:r w:rsidRPr="00B365A3">
        <w:t>* 0,9 = 0,027; Р</w:t>
      </w:r>
      <w:r w:rsidRPr="00B365A3">
        <w:rPr>
          <w:vertAlign w:val="subscript"/>
        </w:rPr>
        <w:t>3</w:t>
      </w:r>
      <w:r w:rsidRPr="00B365A3">
        <w:t>(3) = р</w:t>
      </w:r>
      <w:r w:rsidRPr="00B365A3">
        <w:rPr>
          <w:vertAlign w:val="superscript"/>
        </w:rPr>
        <w:t>3</w:t>
      </w:r>
      <w:r w:rsidRPr="00B365A3">
        <w:t xml:space="preserve"> = 0,1</w:t>
      </w:r>
      <w:r w:rsidRPr="00B365A3">
        <w:rPr>
          <w:vertAlign w:val="superscript"/>
        </w:rPr>
        <w:t>3</w:t>
      </w:r>
      <w:r w:rsidRPr="00B365A3">
        <w:t xml:space="preserve"> = 0,001. </w:t>
      </w:r>
    </w:p>
    <w:p w:rsidR="00FF4A13" w:rsidRPr="00B365A3" w:rsidRDefault="00FF4A13" w:rsidP="00FF4A13">
      <w:pPr>
        <w:spacing w:line="276" w:lineRule="auto"/>
      </w:pPr>
      <w:r w:rsidRPr="00B365A3">
        <w:t xml:space="preserve">Контроль: 0,729 + 0,243 + 0,027 + 0,001 = 1. </w:t>
      </w:r>
    </w:p>
    <w:p w:rsidR="00FF4A13" w:rsidRPr="00B365A3" w:rsidRDefault="00FF4A13" w:rsidP="00FF4A13">
      <w:pPr>
        <w:spacing w:line="276" w:lineRule="auto"/>
      </w:pPr>
      <w:r w:rsidRPr="00B365A3">
        <w:t xml:space="preserve">Напишем искомый биномиальный закон распределения </w:t>
      </w:r>
      <w:r w:rsidRPr="00B365A3">
        <w:rPr>
          <w:lang w:val="en-US"/>
        </w:rPr>
        <w:t>X</w:t>
      </w:r>
      <w:r w:rsidRPr="00B365A3">
        <w:t xml:space="preserve">: </w:t>
      </w:r>
    </w:p>
    <w:p w:rsidR="00FF4A13" w:rsidRPr="00B365A3" w:rsidRDefault="00FF4A13" w:rsidP="00FF4A13">
      <w:pPr>
        <w:spacing w:line="276" w:lineRule="auto"/>
        <w:ind w:firstLine="540"/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1171"/>
        <w:gridCol w:w="1418"/>
        <w:gridCol w:w="1559"/>
        <w:gridCol w:w="1559"/>
      </w:tblGrid>
      <w:tr w:rsidR="00FF4A13" w:rsidRPr="00B365A3" w:rsidTr="00B52A11">
        <w:tc>
          <w:tcPr>
            <w:tcW w:w="1239" w:type="dxa"/>
          </w:tcPr>
          <w:p w:rsidR="00FF4A13" w:rsidRPr="00B365A3" w:rsidRDefault="00FF4A13" w:rsidP="00B52A11">
            <w:pPr>
              <w:spacing w:line="276" w:lineRule="auto"/>
              <w:ind w:firstLine="540"/>
              <w:rPr>
                <w:b/>
              </w:rPr>
            </w:pPr>
            <w:r w:rsidRPr="00B365A3">
              <w:rPr>
                <w:b/>
              </w:rPr>
              <w:t>Х</w:t>
            </w:r>
          </w:p>
        </w:tc>
        <w:tc>
          <w:tcPr>
            <w:tcW w:w="1171" w:type="dxa"/>
          </w:tcPr>
          <w:p w:rsidR="00FF4A13" w:rsidRPr="00B365A3" w:rsidRDefault="00FF4A13" w:rsidP="00B52A11">
            <w:pPr>
              <w:spacing w:line="276" w:lineRule="auto"/>
              <w:rPr>
                <w:lang w:val="en-US"/>
              </w:rPr>
            </w:pPr>
            <w:r w:rsidRPr="00B365A3">
              <w:rPr>
                <w:lang w:val="en-US"/>
              </w:rPr>
              <w:t>0</w:t>
            </w:r>
          </w:p>
        </w:tc>
        <w:tc>
          <w:tcPr>
            <w:tcW w:w="1418" w:type="dxa"/>
          </w:tcPr>
          <w:p w:rsidR="00FF4A13" w:rsidRPr="00B365A3" w:rsidRDefault="00FF4A13" w:rsidP="00B52A11">
            <w:pPr>
              <w:spacing w:line="276" w:lineRule="auto"/>
              <w:ind w:firstLine="540"/>
              <w:rPr>
                <w:lang w:val="en-US"/>
              </w:rPr>
            </w:pPr>
            <w:r w:rsidRPr="00B365A3">
              <w:rPr>
                <w:lang w:val="en-US"/>
              </w:rPr>
              <w:t>1</w:t>
            </w:r>
          </w:p>
        </w:tc>
        <w:tc>
          <w:tcPr>
            <w:tcW w:w="1559" w:type="dxa"/>
          </w:tcPr>
          <w:p w:rsidR="00FF4A13" w:rsidRPr="00B365A3" w:rsidRDefault="00FF4A13" w:rsidP="00B52A11">
            <w:pPr>
              <w:spacing w:line="276" w:lineRule="auto"/>
              <w:ind w:firstLine="540"/>
              <w:rPr>
                <w:lang w:val="en-US"/>
              </w:rPr>
            </w:pPr>
            <w:r w:rsidRPr="00B365A3">
              <w:rPr>
                <w:lang w:val="en-US"/>
              </w:rPr>
              <w:t>2</w:t>
            </w:r>
          </w:p>
        </w:tc>
        <w:tc>
          <w:tcPr>
            <w:tcW w:w="1559" w:type="dxa"/>
          </w:tcPr>
          <w:p w:rsidR="00FF4A13" w:rsidRPr="00B365A3" w:rsidRDefault="00FF4A13" w:rsidP="00B52A11">
            <w:pPr>
              <w:spacing w:line="276" w:lineRule="auto"/>
              <w:ind w:firstLine="540"/>
              <w:rPr>
                <w:lang w:val="en-US"/>
              </w:rPr>
            </w:pPr>
            <w:r w:rsidRPr="00B365A3">
              <w:rPr>
                <w:lang w:val="en-US"/>
              </w:rPr>
              <w:t>3</w:t>
            </w:r>
          </w:p>
        </w:tc>
      </w:tr>
      <w:tr w:rsidR="00FF4A13" w:rsidRPr="00B365A3" w:rsidTr="00B52A11">
        <w:tc>
          <w:tcPr>
            <w:tcW w:w="1239" w:type="dxa"/>
          </w:tcPr>
          <w:p w:rsidR="00FF4A13" w:rsidRPr="00B365A3" w:rsidRDefault="00FF4A13" w:rsidP="00B52A11">
            <w:pPr>
              <w:spacing w:line="276" w:lineRule="auto"/>
              <w:ind w:firstLine="540"/>
              <w:rPr>
                <w:b/>
              </w:rPr>
            </w:pPr>
            <w:proofErr w:type="gramStart"/>
            <w:r w:rsidRPr="00B365A3">
              <w:rPr>
                <w:b/>
              </w:rPr>
              <w:t>Р</w:t>
            </w:r>
            <w:proofErr w:type="gramEnd"/>
          </w:p>
        </w:tc>
        <w:tc>
          <w:tcPr>
            <w:tcW w:w="1171" w:type="dxa"/>
          </w:tcPr>
          <w:p w:rsidR="00FF4A13" w:rsidRPr="00B365A3" w:rsidRDefault="00FF4A13" w:rsidP="00B52A11">
            <w:pPr>
              <w:spacing w:line="276" w:lineRule="auto"/>
              <w:rPr>
                <w:lang w:val="en-US"/>
              </w:rPr>
            </w:pPr>
            <w:r w:rsidRPr="00B365A3">
              <w:rPr>
                <w:lang w:val="en-US"/>
              </w:rPr>
              <w:t>0.729</w:t>
            </w:r>
          </w:p>
        </w:tc>
        <w:tc>
          <w:tcPr>
            <w:tcW w:w="1418" w:type="dxa"/>
          </w:tcPr>
          <w:p w:rsidR="00FF4A13" w:rsidRPr="00B365A3" w:rsidRDefault="00FF4A13" w:rsidP="00B52A11">
            <w:pPr>
              <w:spacing w:line="276" w:lineRule="auto"/>
              <w:ind w:firstLine="540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0.243</w:t>
            </w:r>
          </w:p>
        </w:tc>
        <w:tc>
          <w:tcPr>
            <w:tcW w:w="1559" w:type="dxa"/>
          </w:tcPr>
          <w:p w:rsidR="00FF4A13" w:rsidRPr="00B365A3" w:rsidRDefault="00FF4A13" w:rsidP="00B52A11">
            <w:pPr>
              <w:spacing w:line="276" w:lineRule="auto"/>
              <w:ind w:firstLine="540"/>
              <w:rPr>
                <w:lang w:val="en-US"/>
              </w:rPr>
            </w:pPr>
            <w:r w:rsidRPr="00B365A3">
              <w:rPr>
                <w:lang w:val="en-US"/>
              </w:rPr>
              <w:t>0.027</w:t>
            </w:r>
          </w:p>
        </w:tc>
        <w:tc>
          <w:tcPr>
            <w:tcW w:w="1559" w:type="dxa"/>
          </w:tcPr>
          <w:p w:rsidR="00FF4A13" w:rsidRPr="00B365A3" w:rsidRDefault="00FF4A13" w:rsidP="00B52A11">
            <w:pPr>
              <w:spacing w:line="276" w:lineRule="auto"/>
              <w:ind w:firstLine="540"/>
              <w:rPr>
                <w:lang w:val="en-US"/>
              </w:rPr>
            </w:pPr>
            <w:r w:rsidRPr="00B365A3">
              <w:rPr>
                <w:lang w:val="en-US"/>
              </w:rPr>
              <w:t>0</w:t>
            </w:r>
            <w:r w:rsidRPr="00B365A3">
              <w:t>,</w:t>
            </w:r>
            <w:r w:rsidRPr="00B365A3">
              <w:rPr>
                <w:lang w:val="en-US"/>
              </w:rPr>
              <w:t>001</w:t>
            </w:r>
          </w:p>
        </w:tc>
      </w:tr>
    </w:tbl>
    <w:p w:rsidR="00FF4A13" w:rsidRPr="00B365A3" w:rsidRDefault="00FF4A13" w:rsidP="00FF4A13">
      <w:pPr>
        <w:spacing w:line="276" w:lineRule="auto"/>
        <w:ind w:firstLine="539"/>
      </w:pPr>
    </w:p>
    <w:p w:rsidR="00FF4A13" w:rsidRPr="00B365A3" w:rsidRDefault="00FF4A13" w:rsidP="00FF4A13">
      <w:pPr>
        <w:spacing w:line="276" w:lineRule="auto"/>
      </w:pPr>
      <w:r w:rsidRPr="00B365A3">
        <w:rPr>
          <w:b/>
        </w:rPr>
        <w:t xml:space="preserve">   </w:t>
      </w:r>
      <w:r>
        <w:rPr>
          <w:b/>
        </w:rPr>
        <w:t xml:space="preserve">    </w:t>
      </w:r>
      <w:r w:rsidRPr="00B365A3">
        <w:rPr>
          <w:b/>
        </w:rPr>
        <w:t xml:space="preserve">   Пример 3.</w:t>
      </w:r>
      <w:r w:rsidRPr="00B365A3">
        <w:t xml:space="preserve"> В партии из 10 деталей имеется 8 стандартных. Наудачу отобраны две детали. Составить закон распределения числа стандартных деталей </w:t>
      </w:r>
      <w:proofErr w:type="gramStart"/>
      <w:r w:rsidRPr="00B365A3">
        <w:t>среди</w:t>
      </w:r>
      <w:proofErr w:type="gramEnd"/>
      <w:r w:rsidRPr="00B365A3">
        <w:t xml:space="preserve"> отобранных. </w:t>
      </w:r>
    </w:p>
    <w:p w:rsidR="00FF4A13" w:rsidRPr="00B365A3" w:rsidRDefault="00FF4A13" w:rsidP="00FF4A13">
      <w:pPr>
        <w:spacing w:line="276" w:lineRule="auto"/>
      </w:pPr>
      <w:r w:rsidRPr="00B365A3">
        <w:t>Решение:</w:t>
      </w:r>
      <w:r w:rsidRPr="00B365A3">
        <w:rPr>
          <w:b/>
        </w:rPr>
        <w:t xml:space="preserve"> </w:t>
      </w:r>
      <w:r w:rsidRPr="00B365A3">
        <w:t>имеем гипергеометрический закон распределения.</w:t>
      </w:r>
      <w:r w:rsidRPr="00B365A3">
        <w:rPr>
          <w:b/>
        </w:rPr>
        <w:t xml:space="preserve"> </w:t>
      </w:r>
      <w:r w:rsidRPr="00B365A3">
        <w:t xml:space="preserve">Случайная величина </w:t>
      </w:r>
      <w:r w:rsidRPr="00B365A3">
        <w:rPr>
          <w:lang w:val="en-US"/>
        </w:rPr>
        <w:t>X</w:t>
      </w:r>
      <w:r w:rsidRPr="00B365A3">
        <w:t xml:space="preserve"> - число стандартных деталей среди отобранных деталей — имеет следующие возможные значения: </w:t>
      </w:r>
      <w:r w:rsidRPr="00B365A3">
        <w:rPr>
          <w:lang w:val="en-US"/>
        </w:rPr>
        <w:t>x</w:t>
      </w:r>
      <w:r w:rsidRPr="00B365A3">
        <w:rPr>
          <w:vertAlign w:val="subscript"/>
        </w:rPr>
        <w:t>1</w:t>
      </w:r>
      <w:r w:rsidRPr="00B365A3">
        <w:t xml:space="preserve"> = 0; </w:t>
      </w:r>
      <w:r w:rsidRPr="00B365A3">
        <w:rPr>
          <w:lang w:val="en-US"/>
        </w:rPr>
        <w:t>x</w:t>
      </w:r>
      <w:r w:rsidRPr="00B365A3">
        <w:rPr>
          <w:vertAlign w:val="subscript"/>
        </w:rPr>
        <w:t>2</w:t>
      </w:r>
      <w:r w:rsidRPr="00B365A3">
        <w:t xml:space="preserve"> = 1; </w:t>
      </w:r>
      <w:r w:rsidRPr="00B365A3">
        <w:rPr>
          <w:lang w:val="en-US"/>
        </w:rPr>
        <w:t>x</w:t>
      </w:r>
      <w:r w:rsidRPr="00B365A3">
        <w:rPr>
          <w:vertAlign w:val="subscript"/>
        </w:rPr>
        <w:t>3</w:t>
      </w:r>
      <w:r w:rsidRPr="00B365A3">
        <w:t xml:space="preserve"> = 2. Найдем вероятности возможных значений </w:t>
      </w:r>
      <w:r w:rsidRPr="00B365A3">
        <w:rPr>
          <w:lang w:val="en-US"/>
        </w:rPr>
        <w:t>X</w:t>
      </w:r>
      <w:r w:rsidRPr="00B365A3">
        <w:t xml:space="preserve"> по формуле (4)</w:t>
      </w:r>
    </w:p>
    <w:p w:rsidR="00FF4A13" w:rsidRPr="00B365A3" w:rsidRDefault="00FF4A13" w:rsidP="00FF4A13">
      <w:pPr>
        <w:spacing w:line="276" w:lineRule="auto"/>
        <w:ind w:firstLine="539"/>
      </w:pPr>
      <w:r w:rsidRPr="00B365A3">
        <w:lastRenderedPageBreak/>
        <w:t>(</w:t>
      </w:r>
      <w:r w:rsidRPr="00B365A3">
        <w:rPr>
          <w:lang w:val="en-US"/>
        </w:rPr>
        <w:t>N</w:t>
      </w:r>
      <w:r w:rsidRPr="00B365A3">
        <w:t xml:space="preserve"> - число деталей в партии, </w:t>
      </w:r>
      <w:r w:rsidRPr="00B365A3">
        <w:rPr>
          <w:lang w:val="en-US"/>
        </w:rPr>
        <w:t>n</w:t>
      </w:r>
      <w:r w:rsidRPr="00B365A3">
        <w:t xml:space="preserve"> - число стандартных деталей в партии, </w:t>
      </w:r>
      <w:r w:rsidRPr="00B365A3">
        <w:rPr>
          <w:lang w:val="en-US"/>
        </w:rPr>
        <w:t>m</w:t>
      </w:r>
      <w:r w:rsidRPr="00B365A3">
        <w:t xml:space="preserve"> - число отобранных деталей, </w:t>
      </w:r>
      <w:r w:rsidRPr="00B365A3">
        <w:rPr>
          <w:lang w:val="en-US"/>
        </w:rPr>
        <w:t>k</w:t>
      </w:r>
      <w:r w:rsidRPr="00B365A3">
        <w:t xml:space="preserve"> - число стандартных деталей </w:t>
      </w:r>
      <w:proofErr w:type="gramStart"/>
      <w:r w:rsidRPr="00B365A3">
        <w:t>среди</w:t>
      </w:r>
      <w:proofErr w:type="gramEnd"/>
      <w:r w:rsidRPr="00B365A3">
        <w:t xml:space="preserve"> отобранных), находим: </w:t>
      </w:r>
    </w:p>
    <w:p w:rsidR="00FF4A13" w:rsidRPr="00B365A3" w:rsidRDefault="00FF4A13" w:rsidP="00FF4A13">
      <w:pPr>
        <w:spacing w:line="276" w:lineRule="auto"/>
        <w:ind w:firstLine="540"/>
      </w:pPr>
      <w:proofErr w:type="gramStart"/>
      <w:r w:rsidRPr="00B365A3">
        <w:t>Р(</w:t>
      </w:r>
      <w:proofErr w:type="gramEnd"/>
      <w:r w:rsidRPr="00B365A3">
        <w:t xml:space="preserve">Х = 0) = </w:t>
      </w:r>
      <w:r w:rsidRPr="00B365A3">
        <w:rPr>
          <w:position w:val="-30"/>
        </w:rPr>
        <w:object w:dxaOrig="2460" w:dyaOrig="720">
          <v:shape id="_x0000_i1046" type="#_x0000_t75" style="width:123pt;height:36pt" o:ole="">
            <v:imagedata r:id="rId30" o:title=""/>
          </v:shape>
          <o:OLEObject Type="Embed" ProgID="Equation.3" ShapeID="_x0000_i1046" DrawAspect="Content" ObjectID="_1569490981" r:id="rId31"/>
        </w:object>
      </w:r>
      <w:r w:rsidRPr="00B365A3">
        <w:t xml:space="preserve">;       Р(Х = 1) = </w:t>
      </w:r>
      <w:r w:rsidRPr="00B365A3">
        <w:rPr>
          <w:position w:val="-30"/>
        </w:rPr>
        <w:object w:dxaOrig="1740" w:dyaOrig="720">
          <v:shape id="_x0000_i1047" type="#_x0000_t75" style="width:87pt;height:36pt" o:ole="">
            <v:imagedata r:id="rId32" o:title=""/>
          </v:shape>
          <o:OLEObject Type="Embed" ProgID="Equation.3" ShapeID="_x0000_i1047" DrawAspect="Content" ObjectID="_1569490982" r:id="rId33"/>
        </w:object>
      </w:r>
    </w:p>
    <w:p w:rsidR="00FF4A13" w:rsidRPr="00B365A3" w:rsidRDefault="00FF4A13" w:rsidP="00FF4A13">
      <w:pPr>
        <w:spacing w:line="276" w:lineRule="auto"/>
        <w:ind w:firstLine="540"/>
      </w:pPr>
      <w:proofErr w:type="gramStart"/>
      <w:r w:rsidRPr="00B365A3">
        <w:t>Р(</w:t>
      </w:r>
      <w:proofErr w:type="gramEnd"/>
      <w:r w:rsidRPr="00B365A3">
        <w:t xml:space="preserve">Х = 2) = </w:t>
      </w:r>
      <w:r w:rsidRPr="00B365A3">
        <w:rPr>
          <w:position w:val="-30"/>
        </w:rPr>
        <w:object w:dxaOrig="2360" w:dyaOrig="720">
          <v:shape id="_x0000_i1048" type="#_x0000_t75" style="width:117.75pt;height:36pt" o:ole="">
            <v:imagedata r:id="rId34" o:title=""/>
          </v:shape>
          <o:OLEObject Type="Embed" ProgID="Equation.3" ShapeID="_x0000_i1048" DrawAspect="Content" ObjectID="_1569490983" r:id="rId35"/>
        </w:object>
      </w:r>
    </w:p>
    <w:p w:rsidR="00FF4A13" w:rsidRPr="00B365A3" w:rsidRDefault="00FF4A13" w:rsidP="00FF4A13">
      <w:pPr>
        <w:spacing w:line="276" w:lineRule="auto"/>
        <w:ind w:firstLine="540"/>
      </w:pPr>
      <w:r w:rsidRPr="00B365A3">
        <w:t>Составим искомый закон распределения</w:t>
      </w:r>
    </w:p>
    <w:p w:rsidR="00FF4A13" w:rsidRPr="00B365A3" w:rsidRDefault="00FF4A13" w:rsidP="00FF4A13">
      <w:pPr>
        <w:spacing w:line="276" w:lineRule="auto"/>
        <w:ind w:firstLine="54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417"/>
        <w:gridCol w:w="1559"/>
        <w:gridCol w:w="1843"/>
      </w:tblGrid>
      <w:tr w:rsidR="00FF4A13" w:rsidRPr="00B365A3" w:rsidTr="00B52A11">
        <w:tc>
          <w:tcPr>
            <w:tcW w:w="1276" w:type="dxa"/>
          </w:tcPr>
          <w:p w:rsidR="00FF4A13" w:rsidRPr="00B365A3" w:rsidRDefault="00FF4A13" w:rsidP="00B52A11">
            <w:pPr>
              <w:spacing w:line="276" w:lineRule="auto"/>
              <w:ind w:firstLine="540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x</w:t>
            </w:r>
          </w:p>
        </w:tc>
        <w:tc>
          <w:tcPr>
            <w:tcW w:w="1417" w:type="dxa"/>
          </w:tcPr>
          <w:p w:rsidR="00FF4A13" w:rsidRPr="00B365A3" w:rsidRDefault="00FF4A13" w:rsidP="00B52A11">
            <w:pPr>
              <w:spacing w:line="276" w:lineRule="auto"/>
              <w:ind w:firstLine="540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0</w:t>
            </w:r>
          </w:p>
        </w:tc>
        <w:tc>
          <w:tcPr>
            <w:tcW w:w="1559" w:type="dxa"/>
          </w:tcPr>
          <w:p w:rsidR="00FF4A13" w:rsidRPr="00B365A3" w:rsidRDefault="00FF4A13" w:rsidP="00B52A11">
            <w:pPr>
              <w:spacing w:line="276" w:lineRule="auto"/>
              <w:ind w:firstLine="540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1</w:t>
            </w:r>
          </w:p>
        </w:tc>
        <w:tc>
          <w:tcPr>
            <w:tcW w:w="1843" w:type="dxa"/>
          </w:tcPr>
          <w:p w:rsidR="00FF4A13" w:rsidRPr="00B365A3" w:rsidRDefault="00FF4A13" w:rsidP="00B52A11">
            <w:pPr>
              <w:spacing w:line="276" w:lineRule="auto"/>
              <w:ind w:firstLine="540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2</w:t>
            </w:r>
          </w:p>
        </w:tc>
      </w:tr>
      <w:tr w:rsidR="00FF4A13" w:rsidRPr="00B365A3" w:rsidTr="00B52A11">
        <w:tc>
          <w:tcPr>
            <w:tcW w:w="1276" w:type="dxa"/>
          </w:tcPr>
          <w:p w:rsidR="00FF4A13" w:rsidRPr="00B365A3" w:rsidRDefault="00FF4A13" w:rsidP="00B52A11">
            <w:pPr>
              <w:spacing w:line="276" w:lineRule="auto"/>
              <w:ind w:firstLine="540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p</w:t>
            </w:r>
          </w:p>
        </w:tc>
        <w:tc>
          <w:tcPr>
            <w:tcW w:w="1417" w:type="dxa"/>
          </w:tcPr>
          <w:p w:rsidR="00FF4A13" w:rsidRPr="00B365A3" w:rsidRDefault="00FF4A13" w:rsidP="00B52A11">
            <w:pPr>
              <w:spacing w:line="276" w:lineRule="auto"/>
              <w:ind w:firstLine="540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1/45</w:t>
            </w:r>
          </w:p>
        </w:tc>
        <w:tc>
          <w:tcPr>
            <w:tcW w:w="1559" w:type="dxa"/>
          </w:tcPr>
          <w:p w:rsidR="00FF4A13" w:rsidRPr="00B365A3" w:rsidRDefault="00FF4A13" w:rsidP="00B52A11">
            <w:pPr>
              <w:spacing w:line="276" w:lineRule="auto"/>
              <w:ind w:firstLine="540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16/45</w:t>
            </w:r>
          </w:p>
        </w:tc>
        <w:tc>
          <w:tcPr>
            <w:tcW w:w="1843" w:type="dxa"/>
          </w:tcPr>
          <w:p w:rsidR="00FF4A13" w:rsidRPr="00B365A3" w:rsidRDefault="00FF4A13" w:rsidP="00B52A11">
            <w:pPr>
              <w:spacing w:line="276" w:lineRule="auto"/>
              <w:ind w:firstLine="540"/>
              <w:jc w:val="center"/>
              <w:rPr>
                <w:lang w:val="en-US"/>
              </w:rPr>
            </w:pPr>
            <w:r w:rsidRPr="00B365A3">
              <w:rPr>
                <w:lang w:val="en-US"/>
              </w:rPr>
              <w:t>28/45</w:t>
            </w:r>
          </w:p>
        </w:tc>
      </w:tr>
    </w:tbl>
    <w:p w:rsidR="00FF4A13" w:rsidRPr="00B365A3" w:rsidRDefault="00FF4A13" w:rsidP="00FF4A13">
      <w:pPr>
        <w:spacing w:line="276" w:lineRule="auto"/>
        <w:ind w:firstLine="540"/>
      </w:pPr>
    </w:p>
    <w:p w:rsidR="00FF4A13" w:rsidRPr="00B365A3" w:rsidRDefault="00FF4A13" w:rsidP="00FF4A13">
      <w:pPr>
        <w:spacing w:line="276" w:lineRule="auto"/>
        <w:ind w:firstLine="540"/>
        <w:rPr>
          <w:lang w:val="en-US"/>
        </w:rPr>
      </w:pPr>
      <w:r w:rsidRPr="00B365A3">
        <w:t>Контроль: 1/45</w:t>
      </w:r>
      <w:r w:rsidRPr="00B365A3">
        <w:rPr>
          <w:lang w:val="en-US"/>
        </w:rPr>
        <w:t xml:space="preserve"> </w:t>
      </w:r>
      <w:r w:rsidRPr="00B365A3">
        <w:t>+</w:t>
      </w:r>
      <w:r w:rsidRPr="00B365A3">
        <w:rPr>
          <w:lang w:val="en-US"/>
        </w:rPr>
        <w:t xml:space="preserve"> </w:t>
      </w:r>
      <w:r w:rsidRPr="00B365A3">
        <w:t>16/45</w:t>
      </w:r>
      <w:r w:rsidRPr="00B365A3">
        <w:rPr>
          <w:lang w:val="en-US"/>
        </w:rPr>
        <w:t xml:space="preserve"> </w:t>
      </w:r>
      <w:r w:rsidRPr="00B365A3">
        <w:t>+</w:t>
      </w:r>
      <w:r w:rsidRPr="00B365A3">
        <w:rPr>
          <w:lang w:val="en-US"/>
        </w:rPr>
        <w:t xml:space="preserve"> </w:t>
      </w:r>
      <w:r w:rsidRPr="00B365A3">
        <w:t>28/45 = 1.</w:t>
      </w:r>
    </w:p>
    <w:p w:rsidR="00FF4A13" w:rsidRPr="00B365A3" w:rsidRDefault="00FF4A13" w:rsidP="00FF4A13">
      <w:pPr>
        <w:spacing w:line="276" w:lineRule="auto"/>
        <w:ind w:firstLine="540"/>
        <w:rPr>
          <w:lang w:val="en-US"/>
        </w:rPr>
      </w:pPr>
    </w:p>
    <w:p w:rsidR="00FF4A13" w:rsidRPr="00B365A3" w:rsidRDefault="00FF4A13" w:rsidP="00FF4A13">
      <w:pPr>
        <w:spacing w:line="276" w:lineRule="auto"/>
      </w:pPr>
      <w:r w:rsidRPr="00B365A3">
        <w:rPr>
          <w:b/>
        </w:rPr>
        <w:t xml:space="preserve">       Пример 4.</w:t>
      </w:r>
      <w:r w:rsidRPr="00B365A3">
        <w:t xml:space="preserve"> Завод отправил на базу 500 изделий. Вероятность повреждения изделия в пути равна 0,002. Найти вероятности того, что в пути будет повреждено изделий:</w:t>
      </w:r>
    </w:p>
    <w:p w:rsidR="00FF4A13" w:rsidRPr="00B365A3" w:rsidRDefault="00FF4A13" w:rsidP="00FF4A13">
      <w:pPr>
        <w:spacing w:line="276" w:lineRule="auto"/>
        <w:ind w:firstLine="539"/>
      </w:pPr>
      <w:r w:rsidRPr="00B365A3">
        <w:t>а) ровно три</w:t>
      </w:r>
      <w:r>
        <w:t>; б) менее трех; в) более трех.</w:t>
      </w:r>
    </w:p>
    <w:p w:rsidR="00FF4A13" w:rsidRPr="00B365A3" w:rsidRDefault="00FF4A13" w:rsidP="00FF4A13">
      <w:pPr>
        <w:spacing w:line="276" w:lineRule="auto"/>
      </w:pPr>
      <w:r w:rsidRPr="00B365A3">
        <w:t xml:space="preserve">Решение: число </w:t>
      </w:r>
      <w:r w:rsidRPr="00B365A3">
        <w:rPr>
          <w:lang w:val="en-US"/>
        </w:rPr>
        <w:t>n</w:t>
      </w:r>
      <w:r w:rsidRPr="00B365A3">
        <w:t xml:space="preserve"> = 500 велико, вероятность </w:t>
      </w:r>
      <w:proofErr w:type="gramStart"/>
      <w:r w:rsidRPr="00B365A3">
        <w:t>р</w:t>
      </w:r>
      <w:proofErr w:type="gramEnd"/>
      <w:r w:rsidRPr="00B365A3">
        <w:t xml:space="preserve"> = 0,002 мала и рассматриваемые события (повреждение изделий) независимы, поэтому имеет место формула Пуассона </w:t>
      </w:r>
    </w:p>
    <w:p w:rsidR="00FF4A13" w:rsidRPr="00B365A3" w:rsidRDefault="00FF4A13" w:rsidP="00FF4A13">
      <w:pPr>
        <w:spacing w:line="276" w:lineRule="auto"/>
        <w:ind w:firstLine="540"/>
        <w:jc w:val="center"/>
      </w:pPr>
      <w:proofErr w:type="spellStart"/>
      <w:proofErr w:type="gramStart"/>
      <w:r w:rsidRPr="00B365A3">
        <w:rPr>
          <w:lang w:val="en-US"/>
        </w:rPr>
        <w:t>P</w:t>
      </w:r>
      <w:r w:rsidRPr="00B365A3">
        <w:rPr>
          <w:vertAlign w:val="subscript"/>
          <w:lang w:val="en-US"/>
        </w:rPr>
        <w:t>n</w:t>
      </w:r>
      <w:proofErr w:type="spellEnd"/>
      <w:r w:rsidRPr="00B365A3">
        <w:t>(</w:t>
      </w:r>
      <w:proofErr w:type="gramEnd"/>
      <w:r w:rsidRPr="00B365A3">
        <w:rPr>
          <w:lang w:val="en-US"/>
        </w:rPr>
        <w:t>k</w:t>
      </w:r>
      <w:r w:rsidRPr="00B365A3">
        <w:t xml:space="preserve">) = </w:t>
      </w:r>
      <w:r w:rsidRPr="00B365A3">
        <w:rPr>
          <w:position w:val="-6"/>
          <w:lang w:val="en-US"/>
        </w:rPr>
        <w:object w:dxaOrig="940" w:dyaOrig="320">
          <v:shape id="_x0000_i1049" type="#_x0000_t75" style="width:47.25pt;height:16.5pt" o:ole="">
            <v:imagedata r:id="rId36" o:title=""/>
          </v:shape>
          <o:OLEObject Type="Embed" ProgID="Equation.3" ShapeID="_x0000_i1049" DrawAspect="Content" ObjectID="_1569490984" r:id="rId37"/>
        </w:object>
      </w:r>
    </w:p>
    <w:p w:rsidR="00FF4A13" w:rsidRPr="00B365A3" w:rsidRDefault="00FF4A13" w:rsidP="00FF4A13">
      <w:pPr>
        <w:spacing w:line="276" w:lineRule="auto"/>
      </w:pPr>
      <w:r w:rsidRPr="00B365A3">
        <w:t xml:space="preserve">а) Найдем λ = </w:t>
      </w:r>
      <w:proofErr w:type="gramStart"/>
      <w:r w:rsidRPr="00B365A3">
        <w:rPr>
          <w:lang w:val="en-US"/>
        </w:rPr>
        <w:t>n</w:t>
      </w:r>
      <w:proofErr w:type="gramEnd"/>
      <w:r w:rsidRPr="00B365A3">
        <w:t>р = 500 * 0,002 = 1.  Найдем вероятность того, что будет повреждено ровно 3 (</w:t>
      </w:r>
      <w:r w:rsidRPr="00B365A3">
        <w:rPr>
          <w:lang w:val="en-US"/>
        </w:rPr>
        <w:t>k</w:t>
      </w:r>
      <w:r w:rsidRPr="00B365A3">
        <w:t xml:space="preserve"> = 3) изделия:  Р</w:t>
      </w:r>
      <w:r w:rsidRPr="00B365A3">
        <w:rPr>
          <w:vertAlign w:val="subscript"/>
        </w:rPr>
        <w:t>500</w:t>
      </w:r>
      <w:r w:rsidRPr="00B365A3">
        <w:t xml:space="preserve">(3) = </w:t>
      </w:r>
      <w:r w:rsidRPr="00B365A3">
        <w:rPr>
          <w:lang w:val="en-US"/>
        </w:rPr>
        <w:t>e</w:t>
      </w:r>
      <w:r w:rsidRPr="00B365A3">
        <w:rPr>
          <w:vertAlign w:val="superscript"/>
        </w:rPr>
        <w:t>-1</w:t>
      </w:r>
      <w:r w:rsidRPr="00B365A3">
        <w:t xml:space="preserve">/3! = 0,36788/6 = 0,0613. </w:t>
      </w:r>
    </w:p>
    <w:p w:rsidR="00FF4A13" w:rsidRPr="00B365A3" w:rsidRDefault="00FF4A13" w:rsidP="00FF4A13">
      <w:pPr>
        <w:spacing w:line="276" w:lineRule="auto"/>
      </w:pPr>
      <w:r w:rsidRPr="00B365A3">
        <w:t xml:space="preserve">б) Найдем вероятность того, что будет повреждено менее трех изделий: </w:t>
      </w:r>
    </w:p>
    <w:p w:rsidR="00FF4A13" w:rsidRPr="00B365A3" w:rsidRDefault="00FF4A13" w:rsidP="00FF4A13">
      <w:pPr>
        <w:spacing w:line="276" w:lineRule="auto"/>
      </w:pPr>
      <w:r w:rsidRPr="00B365A3">
        <w:t>Р</w:t>
      </w:r>
      <w:r w:rsidRPr="00B365A3">
        <w:rPr>
          <w:vertAlign w:val="subscript"/>
        </w:rPr>
        <w:t>500</w:t>
      </w:r>
      <w:r w:rsidRPr="00B365A3">
        <w:t>(0) + Р</w:t>
      </w:r>
      <w:r w:rsidRPr="00B365A3">
        <w:rPr>
          <w:vertAlign w:val="subscript"/>
        </w:rPr>
        <w:t>500</w:t>
      </w:r>
      <w:r w:rsidRPr="00B365A3">
        <w:t>(1) + Р</w:t>
      </w:r>
      <w:r w:rsidRPr="00B365A3">
        <w:rPr>
          <w:vertAlign w:val="subscript"/>
        </w:rPr>
        <w:t>500</w:t>
      </w:r>
      <w:r w:rsidRPr="00B365A3">
        <w:t>(2) = е</w:t>
      </w:r>
      <w:r w:rsidRPr="00B365A3">
        <w:rPr>
          <w:vertAlign w:val="superscript"/>
        </w:rPr>
        <w:t>-1</w:t>
      </w:r>
      <w:r w:rsidRPr="00B365A3">
        <w:t xml:space="preserve"> + </w:t>
      </w:r>
      <w:r w:rsidRPr="00B365A3">
        <w:rPr>
          <w:lang w:val="en-US"/>
        </w:rPr>
        <w:t>e</w:t>
      </w:r>
      <w:r w:rsidRPr="00B365A3">
        <w:rPr>
          <w:vertAlign w:val="superscript"/>
        </w:rPr>
        <w:t xml:space="preserve">-1 </w:t>
      </w:r>
      <w:r w:rsidRPr="00B365A3">
        <w:t xml:space="preserve">+ </w:t>
      </w:r>
      <w:r w:rsidRPr="00B365A3">
        <w:rPr>
          <w:lang w:val="en-US"/>
        </w:rPr>
        <w:t>e</w:t>
      </w:r>
      <w:r w:rsidRPr="00B365A3">
        <w:rPr>
          <w:vertAlign w:val="superscript"/>
        </w:rPr>
        <w:t>-1</w:t>
      </w:r>
      <w:r w:rsidRPr="00B365A3">
        <w:t>/2 = (5/2)</w:t>
      </w:r>
      <w:r w:rsidRPr="00B365A3">
        <w:rPr>
          <w:lang w:val="en-US"/>
        </w:rPr>
        <w:t>e</w:t>
      </w:r>
      <w:r w:rsidRPr="00B365A3">
        <w:rPr>
          <w:vertAlign w:val="superscript"/>
        </w:rPr>
        <w:t>-1</w:t>
      </w:r>
      <w:r w:rsidRPr="00B365A3">
        <w:t xml:space="preserve"> = (5/2) * 0,36788 = 0,9197. </w:t>
      </w:r>
    </w:p>
    <w:p w:rsidR="00FF4A13" w:rsidRPr="00B365A3" w:rsidRDefault="00FF4A13" w:rsidP="00FF4A13">
      <w:pPr>
        <w:spacing w:line="276" w:lineRule="auto"/>
      </w:pPr>
      <w:r w:rsidRPr="00B365A3">
        <w:t xml:space="preserve">в) Найдем вероятность </w:t>
      </w:r>
      <w:proofErr w:type="gramStart"/>
      <w:r w:rsidRPr="00B365A3">
        <w:t>Р</w:t>
      </w:r>
      <w:proofErr w:type="gramEnd"/>
      <w:r w:rsidRPr="00B365A3">
        <w:t xml:space="preserve"> того, что будет повреждено более трех изделий. События «повреждено более трех изделий» и «повреждено не более трех изделий» (обозначим вероятность этого события через </w:t>
      </w:r>
      <w:r w:rsidRPr="00B365A3">
        <w:rPr>
          <w:lang w:val="en-US"/>
        </w:rPr>
        <w:t>Q</w:t>
      </w:r>
      <w:r w:rsidRPr="00B365A3">
        <w:t xml:space="preserve">) - противоположны, поэтому </w:t>
      </w:r>
      <w:r w:rsidRPr="00B365A3">
        <w:rPr>
          <w:lang w:val="en-US"/>
        </w:rPr>
        <w:t>P</w:t>
      </w:r>
      <w:r w:rsidRPr="00B365A3">
        <w:t xml:space="preserve"> + </w:t>
      </w:r>
      <w:r w:rsidRPr="00B365A3">
        <w:rPr>
          <w:lang w:val="en-US"/>
        </w:rPr>
        <w:t>Q</w:t>
      </w:r>
      <w:r w:rsidRPr="00B365A3">
        <w:t xml:space="preserve"> = </w:t>
      </w:r>
      <w:r w:rsidRPr="00B365A3">
        <w:rPr>
          <w:lang w:val="en-US"/>
        </w:rPr>
        <w:t>l</w:t>
      </w:r>
      <w:r w:rsidRPr="00B365A3">
        <w:t xml:space="preserve">. Отсюда    </w:t>
      </w:r>
      <w:r w:rsidRPr="00B365A3">
        <w:rPr>
          <w:lang w:val="en-US"/>
        </w:rPr>
        <w:t>P</w:t>
      </w:r>
      <w:r w:rsidRPr="00B365A3">
        <w:t xml:space="preserve"> = 1 - </w:t>
      </w:r>
      <w:r w:rsidRPr="00B365A3">
        <w:rPr>
          <w:lang w:val="en-US"/>
        </w:rPr>
        <w:t>Q</w:t>
      </w:r>
      <w:r w:rsidRPr="00B365A3">
        <w:t xml:space="preserve"> = 1 - [Р</w:t>
      </w:r>
      <w:r w:rsidRPr="00B365A3">
        <w:rPr>
          <w:vertAlign w:val="subscript"/>
        </w:rPr>
        <w:t>500</w:t>
      </w:r>
      <w:r w:rsidRPr="00B365A3">
        <w:t>(0) + Р</w:t>
      </w:r>
      <w:r w:rsidRPr="00B365A3">
        <w:rPr>
          <w:vertAlign w:val="subscript"/>
        </w:rPr>
        <w:t>500</w:t>
      </w:r>
      <w:r w:rsidRPr="00B365A3">
        <w:t>(1) + Р</w:t>
      </w:r>
      <w:r w:rsidRPr="00B365A3">
        <w:rPr>
          <w:vertAlign w:val="subscript"/>
        </w:rPr>
        <w:t>500</w:t>
      </w:r>
      <w:r w:rsidRPr="00B365A3">
        <w:t>(2) + Р</w:t>
      </w:r>
      <w:r w:rsidRPr="00B365A3">
        <w:rPr>
          <w:vertAlign w:val="subscript"/>
        </w:rPr>
        <w:t>500</w:t>
      </w:r>
      <w:r w:rsidRPr="00B365A3">
        <w:t>(3)]</w:t>
      </w:r>
    </w:p>
    <w:p w:rsidR="00FF4A13" w:rsidRPr="00B365A3" w:rsidRDefault="00FF4A13" w:rsidP="00FF4A13">
      <w:pPr>
        <w:spacing w:line="276" w:lineRule="auto"/>
      </w:pPr>
      <w:r w:rsidRPr="00B365A3">
        <w:t xml:space="preserve">Используя результаты, полученные выше, имеем  </w:t>
      </w:r>
      <w:r w:rsidRPr="00B365A3">
        <w:rPr>
          <w:lang w:val="en-US"/>
        </w:rPr>
        <w:t>P</w:t>
      </w:r>
      <w:r w:rsidRPr="00B365A3">
        <w:t xml:space="preserve"> = 1 -  [0,9197+0,061</w:t>
      </w:r>
      <w:r>
        <w:t xml:space="preserve">3] </w:t>
      </w:r>
      <w:r w:rsidRPr="00B365A3">
        <w:t xml:space="preserve"> =0,019. </w:t>
      </w:r>
    </w:p>
    <w:p w:rsidR="00FF4A13" w:rsidRDefault="00FF4A13" w:rsidP="00FF4A13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FF4A13" w:rsidRPr="007C368C" w:rsidRDefault="00FF4A13" w:rsidP="00FF4A13">
      <w:pPr>
        <w:spacing w:line="276" w:lineRule="auto"/>
      </w:pPr>
      <w:r w:rsidRPr="007C368C">
        <w:rPr>
          <w:b/>
        </w:rPr>
        <w:t xml:space="preserve">        </w:t>
      </w:r>
      <w:r>
        <w:rPr>
          <w:b/>
        </w:rPr>
        <w:t xml:space="preserve"> </w:t>
      </w:r>
      <w:r w:rsidRPr="007C368C">
        <w:rPr>
          <w:b/>
        </w:rPr>
        <w:t xml:space="preserve"> Пример </w:t>
      </w:r>
      <w:r>
        <w:rPr>
          <w:b/>
        </w:rPr>
        <w:t>5</w:t>
      </w:r>
      <w:r w:rsidRPr="007C368C">
        <w:rPr>
          <w:b/>
        </w:rPr>
        <w:t xml:space="preserve">. </w:t>
      </w:r>
      <w:r w:rsidRPr="007C368C">
        <w:t xml:space="preserve">Найти математическое ожидание </w:t>
      </w:r>
      <w:r w:rsidRPr="007C368C">
        <w:rPr>
          <w:i/>
          <w:lang w:val="en-US"/>
        </w:rPr>
        <w:t>M</w:t>
      </w:r>
      <w:r w:rsidRPr="007C368C">
        <w:rPr>
          <w:i/>
        </w:rPr>
        <w:t>(</w:t>
      </w:r>
      <w:r w:rsidRPr="007C368C">
        <w:rPr>
          <w:i/>
          <w:lang w:val="en-US"/>
        </w:rPr>
        <w:t>X</w:t>
      </w:r>
      <w:r w:rsidRPr="007C368C">
        <w:rPr>
          <w:i/>
        </w:rPr>
        <w:t>)</w:t>
      </w:r>
      <w:r w:rsidRPr="007C368C">
        <w:t xml:space="preserve"> случайной величины </w:t>
      </w:r>
      <w:r w:rsidRPr="007C368C">
        <w:rPr>
          <w:lang w:val="en-US"/>
        </w:rPr>
        <w:t>X</w:t>
      </w:r>
      <w:r w:rsidRPr="007C368C">
        <w:t>, зная закон её   распределения: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"/>
        <w:gridCol w:w="1539"/>
        <w:gridCol w:w="1539"/>
        <w:gridCol w:w="1554"/>
        <w:gridCol w:w="1554"/>
        <w:gridCol w:w="1540"/>
      </w:tblGrid>
      <w:tr w:rsidR="00FF4A13" w:rsidRPr="007C368C" w:rsidTr="00B52A11">
        <w:tc>
          <w:tcPr>
            <w:tcW w:w="1519" w:type="dxa"/>
          </w:tcPr>
          <w:p w:rsidR="00FF4A13" w:rsidRPr="007C368C" w:rsidRDefault="00FF4A13" w:rsidP="00B52A11">
            <w:pPr>
              <w:spacing w:line="276" w:lineRule="auto"/>
              <w:jc w:val="center"/>
              <w:rPr>
                <w:i/>
              </w:rPr>
            </w:pPr>
            <w:r w:rsidRPr="007C368C">
              <w:rPr>
                <w:i/>
              </w:rPr>
              <w:t>Х</w:t>
            </w:r>
          </w:p>
        </w:tc>
        <w:tc>
          <w:tcPr>
            <w:tcW w:w="1539" w:type="dxa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-1</w:t>
            </w:r>
          </w:p>
        </w:tc>
        <w:tc>
          <w:tcPr>
            <w:tcW w:w="1539" w:type="dxa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0</w:t>
            </w:r>
          </w:p>
        </w:tc>
        <w:tc>
          <w:tcPr>
            <w:tcW w:w="1554" w:type="dxa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1</w:t>
            </w:r>
          </w:p>
        </w:tc>
        <w:tc>
          <w:tcPr>
            <w:tcW w:w="1554" w:type="dxa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2</w:t>
            </w:r>
          </w:p>
        </w:tc>
        <w:tc>
          <w:tcPr>
            <w:tcW w:w="1540" w:type="dxa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3</w:t>
            </w:r>
          </w:p>
        </w:tc>
      </w:tr>
      <w:tr w:rsidR="00FF4A13" w:rsidRPr="007C368C" w:rsidTr="00B52A11">
        <w:tc>
          <w:tcPr>
            <w:tcW w:w="1519" w:type="dxa"/>
          </w:tcPr>
          <w:p w:rsidR="00FF4A13" w:rsidRPr="007C368C" w:rsidRDefault="00FF4A13" w:rsidP="00B52A11">
            <w:pPr>
              <w:spacing w:line="276" w:lineRule="auto"/>
              <w:jc w:val="center"/>
              <w:rPr>
                <w:i/>
              </w:rPr>
            </w:pPr>
            <w:proofErr w:type="gramStart"/>
            <w:r w:rsidRPr="007C368C">
              <w:rPr>
                <w:i/>
              </w:rPr>
              <w:t>р</w:t>
            </w:r>
            <w:proofErr w:type="gramEnd"/>
          </w:p>
        </w:tc>
        <w:tc>
          <w:tcPr>
            <w:tcW w:w="1539" w:type="dxa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0,2</w:t>
            </w:r>
          </w:p>
        </w:tc>
        <w:tc>
          <w:tcPr>
            <w:tcW w:w="1539" w:type="dxa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0,1</w:t>
            </w:r>
          </w:p>
        </w:tc>
        <w:tc>
          <w:tcPr>
            <w:tcW w:w="1554" w:type="dxa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0,25</w:t>
            </w:r>
          </w:p>
        </w:tc>
        <w:tc>
          <w:tcPr>
            <w:tcW w:w="1554" w:type="dxa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0,15</w:t>
            </w:r>
          </w:p>
        </w:tc>
        <w:tc>
          <w:tcPr>
            <w:tcW w:w="1540" w:type="dxa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0,3</w:t>
            </w:r>
          </w:p>
        </w:tc>
      </w:tr>
    </w:tbl>
    <w:p w:rsidR="00FF4A13" w:rsidRPr="007C368C" w:rsidRDefault="00FF4A13" w:rsidP="00FF4A13">
      <w:pPr>
        <w:spacing w:line="276" w:lineRule="auto"/>
      </w:pPr>
    </w:p>
    <w:p w:rsidR="00FF4A13" w:rsidRPr="007C368C" w:rsidRDefault="00FF4A13" w:rsidP="00FF4A13">
      <w:pPr>
        <w:spacing w:line="276" w:lineRule="auto"/>
      </w:pPr>
      <w:r w:rsidRPr="007C368C">
        <w:t xml:space="preserve">Решение:    </w:t>
      </w:r>
      <w:r w:rsidRPr="007C368C">
        <w:rPr>
          <w:position w:val="-10"/>
        </w:rPr>
        <w:object w:dxaOrig="5480" w:dyaOrig="340">
          <v:shape id="_x0000_i1050" type="#_x0000_t75" style="width:274.5pt;height:17.25pt" o:ole="" fillcolor="window">
            <v:imagedata r:id="rId38" o:title=""/>
          </v:shape>
          <o:OLEObject Type="Embed" ProgID="Equation.3" ShapeID="_x0000_i1050" DrawAspect="Content" ObjectID="_1569490985" r:id="rId39"/>
        </w:object>
      </w:r>
    </w:p>
    <w:p w:rsidR="00FF4A13" w:rsidRPr="007C368C" w:rsidRDefault="00FF4A13" w:rsidP="00FF4A13">
      <w:pPr>
        <w:spacing w:line="276" w:lineRule="auto"/>
      </w:pPr>
      <w:r w:rsidRPr="007C368C">
        <w:rPr>
          <w:b/>
        </w:rPr>
        <w:t xml:space="preserve">     </w:t>
      </w:r>
      <w:r>
        <w:rPr>
          <w:b/>
        </w:rPr>
        <w:t xml:space="preserve">   </w:t>
      </w:r>
      <w:r w:rsidRPr="007C368C">
        <w:rPr>
          <w:b/>
        </w:rPr>
        <w:t xml:space="preserve">   </w:t>
      </w:r>
      <w:r>
        <w:rPr>
          <w:b/>
        </w:rPr>
        <w:t>Пример 6</w:t>
      </w:r>
      <w:r w:rsidRPr="007C368C">
        <w:rPr>
          <w:b/>
        </w:rPr>
        <w:t>.</w:t>
      </w:r>
      <w:r w:rsidRPr="007C368C">
        <w:rPr>
          <w:i/>
        </w:rPr>
        <w:t xml:space="preserve"> </w:t>
      </w:r>
      <w:r w:rsidRPr="007C368C">
        <w:t xml:space="preserve">Куплено 100 лотерейных билетов, причем на каждый из 10 билетов выпал выигрыш в 50 руб., 5 билетов –100 руб.  2 билета –300руб. Найти средний выигрыш, выпавший на один билет. </w:t>
      </w:r>
    </w:p>
    <w:p w:rsidR="00FF4A13" w:rsidRPr="007C368C" w:rsidRDefault="00FF4A13" w:rsidP="00FF4A13">
      <w:pPr>
        <w:pStyle w:val="ae"/>
        <w:spacing w:line="276" w:lineRule="auto"/>
      </w:pPr>
      <w:r w:rsidRPr="007C368C">
        <w:t xml:space="preserve">Решение: введём случайную величину </w:t>
      </w:r>
      <w:r w:rsidRPr="007C368C">
        <w:rPr>
          <w:i/>
        </w:rPr>
        <w:t>Х</w:t>
      </w:r>
      <w:r w:rsidRPr="007C368C">
        <w:t xml:space="preserve">- размер выигрыша. Тогда эта случайная величина принимает следующие значения  </w:t>
      </w:r>
      <w:r w:rsidRPr="007C368C">
        <w:rPr>
          <w:position w:val="-10"/>
        </w:rPr>
        <w:object w:dxaOrig="620" w:dyaOrig="340">
          <v:shape id="_x0000_i1051" type="#_x0000_t75" style="width:31.5pt;height:17.25pt" o:ole="" fillcolor="window">
            <v:imagedata r:id="rId40" o:title=""/>
          </v:shape>
          <o:OLEObject Type="Embed" ProgID="Equation.3" ShapeID="_x0000_i1051" DrawAspect="Content" ObjectID="_1569490986" r:id="rId41"/>
        </w:object>
      </w:r>
      <w:r w:rsidRPr="007C368C">
        <w:t xml:space="preserve">, </w:t>
      </w:r>
      <w:r w:rsidRPr="007C368C">
        <w:rPr>
          <w:position w:val="-10"/>
        </w:rPr>
        <w:object w:dxaOrig="760" w:dyaOrig="340">
          <v:shape id="_x0000_i1052" type="#_x0000_t75" style="width:38.25pt;height:17.25pt" o:ole="" fillcolor="window">
            <v:imagedata r:id="rId42" o:title=""/>
          </v:shape>
          <o:OLEObject Type="Embed" ProgID="Equation.3" ShapeID="_x0000_i1052" DrawAspect="Content" ObjectID="_1569490987" r:id="rId43"/>
        </w:object>
      </w:r>
      <w:r w:rsidRPr="007C368C">
        <w:t xml:space="preserve">, </w:t>
      </w:r>
      <w:r w:rsidRPr="007C368C">
        <w:rPr>
          <w:position w:val="-12"/>
        </w:rPr>
        <w:object w:dxaOrig="859" w:dyaOrig="360">
          <v:shape id="_x0000_i1053" type="#_x0000_t75" style="width:43.5pt;height:18pt" o:ole="" fillcolor="window">
            <v:imagedata r:id="rId44" o:title=""/>
          </v:shape>
          <o:OLEObject Type="Embed" ProgID="Equation.3" ShapeID="_x0000_i1053" DrawAspect="Content" ObjectID="_1569490988" r:id="rId45"/>
        </w:object>
      </w:r>
      <w:r w:rsidRPr="007C368C">
        <w:t xml:space="preserve">, </w:t>
      </w:r>
      <w:r w:rsidRPr="007C368C">
        <w:rPr>
          <w:position w:val="-10"/>
        </w:rPr>
        <w:object w:dxaOrig="880" w:dyaOrig="340">
          <v:shape id="_x0000_i1054" type="#_x0000_t75" style="width:43.5pt;height:17.25pt" o:ole="" fillcolor="window">
            <v:imagedata r:id="rId46" o:title=""/>
          </v:shape>
          <o:OLEObject Type="Embed" ProgID="Equation.3" ShapeID="_x0000_i1054" DrawAspect="Content" ObjectID="_1569490989" r:id="rId47"/>
        </w:object>
      </w:r>
      <w:r w:rsidRPr="007C368C">
        <w:t xml:space="preserve">,   а вероятность того, что </w:t>
      </w:r>
      <w:r w:rsidRPr="007C368C">
        <w:rPr>
          <w:position w:val="-24"/>
        </w:rPr>
        <w:object w:dxaOrig="7280" w:dyaOrig="620">
          <v:shape id="_x0000_i1055" type="#_x0000_t75" style="width:363.75pt;height:31.5pt" o:ole="" fillcolor="window">
            <v:imagedata r:id="rId48" o:title=""/>
          </v:shape>
          <o:OLEObject Type="Embed" ProgID="Equation.3" ShapeID="_x0000_i1055" DrawAspect="Content" ObjectID="_1569490990" r:id="rId49"/>
        </w:object>
      </w:r>
      <w:r w:rsidRPr="007C368C">
        <w:t xml:space="preserve"> и значит </w:t>
      </w:r>
      <w:r w:rsidRPr="007C368C">
        <w:rPr>
          <w:position w:val="-10"/>
        </w:rPr>
        <w:object w:dxaOrig="3720" w:dyaOrig="340">
          <v:shape id="_x0000_i1056" type="#_x0000_t75" style="width:186pt;height:17.25pt" o:ole="" fillcolor="window">
            <v:imagedata r:id="rId50" o:title=""/>
          </v:shape>
          <o:OLEObject Type="Embed" ProgID="Equation.3" ShapeID="_x0000_i1056" DrawAspect="Content" ObjectID="_1569490991" r:id="rId51"/>
        </w:object>
      </w:r>
      <w:r w:rsidRPr="007C368C">
        <w:t xml:space="preserve"> </w:t>
      </w:r>
      <w:proofErr w:type="spellStart"/>
      <w:r w:rsidRPr="007C368C">
        <w:t>Значит</w:t>
      </w:r>
      <w:proofErr w:type="spellEnd"/>
      <w:r w:rsidRPr="007C368C">
        <w:t xml:space="preserve"> случайная величина </w:t>
      </w:r>
      <w:r w:rsidRPr="007C368C">
        <w:rPr>
          <w:i/>
        </w:rPr>
        <w:t>Х</w:t>
      </w:r>
      <w:r w:rsidRPr="007C368C">
        <w:t xml:space="preserve"> имеет закон распределения:</w:t>
      </w:r>
    </w:p>
    <w:tbl>
      <w:tblPr>
        <w:tblW w:w="8829" w:type="dxa"/>
        <w:jc w:val="center"/>
        <w:tblInd w:w="1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605"/>
        <w:gridCol w:w="2197"/>
        <w:gridCol w:w="2197"/>
        <w:gridCol w:w="1696"/>
      </w:tblGrid>
      <w:tr w:rsidR="00FF4A13" w:rsidRPr="007C368C" w:rsidTr="00B52A11">
        <w:trPr>
          <w:jc w:val="center"/>
        </w:trPr>
        <w:tc>
          <w:tcPr>
            <w:tcW w:w="1134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rPr>
                <w:position w:val="-12"/>
              </w:rPr>
              <w:object w:dxaOrig="240" w:dyaOrig="360">
                <v:shape id="_x0000_i1057" type="#_x0000_t75" style="width:12pt;height:18pt" o:ole="" fillcolor="window">
                  <v:imagedata r:id="rId52" o:title=""/>
                </v:shape>
                <o:OLEObject Type="Embed" ProgID="Equation.3" ShapeID="_x0000_i1057" DrawAspect="Content" ObjectID="_1569490992" r:id="rId53"/>
              </w:object>
            </w:r>
          </w:p>
        </w:tc>
        <w:tc>
          <w:tcPr>
            <w:tcW w:w="1605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0</w:t>
            </w:r>
          </w:p>
        </w:tc>
        <w:tc>
          <w:tcPr>
            <w:tcW w:w="2197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50</w:t>
            </w:r>
          </w:p>
        </w:tc>
        <w:tc>
          <w:tcPr>
            <w:tcW w:w="2197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100</w:t>
            </w:r>
          </w:p>
        </w:tc>
        <w:tc>
          <w:tcPr>
            <w:tcW w:w="1696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300</w:t>
            </w:r>
          </w:p>
        </w:tc>
      </w:tr>
      <w:tr w:rsidR="00FF4A13" w:rsidRPr="007C368C" w:rsidTr="00B52A11">
        <w:trPr>
          <w:jc w:val="center"/>
        </w:trPr>
        <w:tc>
          <w:tcPr>
            <w:tcW w:w="1134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rPr>
                <w:position w:val="-12"/>
              </w:rPr>
              <w:object w:dxaOrig="260" w:dyaOrig="360">
                <v:shape id="_x0000_i1058" type="#_x0000_t75" style="width:13.5pt;height:18pt" o:ole="" fillcolor="window">
                  <v:imagedata r:id="rId54" o:title=""/>
                </v:shape>
                <o:OLEObject Type="Embed" ProgID="Equation.3" ShapeID="_x0000_i1058" DrawAspect="Content" ObjectID="_1569490993" r:id="rId55"/>
              </w:object>
            </w:r>
          </w:p>
        </w:tc>
        <w:tc>
          <w:tcPr>
            <w:tcW w:w="1605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  <w:rPr>
                <w:lang w:val="en-US"/>
              </w:rPr>
            </w:pPr>
            <w:r w:rsidRPr="007C368C">
              <w:rPr>
                <w:lang w:val="en-US"/>
              </w:rPr>
              <w:t>0,83</w:t>
            </w:r>
          </w:p>
        </w:tc>
        <w:tc>
          <w:tcPr>
            <w:tcW w:w="2197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  <w:rPr>
                <w:lang w:val="en-US"/>
              </w:rPr>
            </w:pPr>
            <w:r w:rsidRPr="007C368C">
              <w:rPr>
                <w:lang w:val="en-US"/>
              </w:rPr>
              <w:t>0,1</w:t>
            </w:r>
          </w:p>
        </w:tc>
        <w:tc>
          <w:tcPr>
            <w:tcW w:w="2197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  <w:rPr>
                <w:lang w:val="en-US"/>
              </w:rPr>
            </w:pPr>
            <w:r w:rsidRPr="007C368C">
              <w:t>0</w:t>
            </w:r>
            <w:r w:rsidRPr="007C368C">
              <w:rPr>
                <w:lang w:val="en-US"/>
              </w:rPr>
              <w:t>,05</w:t>
            </w:r>
          </w:p>
        </w:tc>
        <w:tc>
          <w:tcPr>
            <w:tcW w:w="1696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0,02</w:t>
            </w:r>
          </w:p>
        </w:tc>
      </w:tr>
    </w:tbl>
    <w:p w:rsidR="00FF4A13" w:rsidRPr="00F63E8F" w:rsidRDefault="00FF4A13" w:rsidP="00FF4A13">
      <w:pPr>
        <w:pStyle w:val="2"/>
        <w:spacing w:line="276" w:lineRule="auto"/>
        <w:rPr>
          <w:rFonts w:ascii="Times New Roman" w:hAnsi="Times New Roman"/>
          <w:b w:val="0"/>
          <w:color w:val="0D0D0D"/>
          <w:sz w:val="24"/>
          <w:szCs w:val="24"/>
        </w:rPr>
      </w:pPr>
      <w:r w:rsidRPr="00F63E8F">
        <w:rPr>
          <w:rFonts w:ascii="Times New Roman" w:hAnsi="Times New Roman"/>
          <w:b w:val="0"/>
          <w:color w:val="0D0D0D"/>
          <w:sz w:val="24"/>
          <w:szCs w:val="24"/>
        </w:rPr>
        <w:t xml:space="preserve">Тогда средний выигрыш выпавший на один билет есть М (Х), поэтому </w:t>
      </w:r>
      <w:r w:rsidRPr="00F63E8F">
        <w:rPr>
          <w:rFonts w:ascii="Times New Roman" w:hAnsi="Times New Roman"/>
          <w:b w:val="0"/>
          <w:color w:val="0D0D0D"/>
          <w:position w:val="-10"/>
          <w:sz w:val="24"/>
          <w:szCs w:val="24"/>
        </w:rPr>
        <w:object w:dxaOrig="180" w:dyaOrig="340">
          <v:shape id="_x0000_i1059" type="#_x0000_t75" style="width:9pt;height:17.25pt" o:ole="" fillcolor="window">
            <v:imagedata r:id="rId56" o:title=""/>
          </v:shape>
          <o:OLEObject Type="Embed" ProgID="Equation.3" ShapeID="_x0000_i1059" DrawAspect="Content" ObjectID="_1569490994" r:id="rId57"/>
        </w:object>
      </w:r>
    </w:p>
    <w:p w:rsidR="00FF4A13" w:rsidRPr="007C368C" w:rsidRDefault="00FF4A13" w:rsidP="00FF4A13">
      <w:pPr>
        <w:spacing w:line="276" w:lineRule="auto"/>
        <w:jc w:val="center"/>
      </w:pPr>
      <w:r w:rsidRPr="007C368C">
        <w:rPr>
          <w:position w:val="-10"/>
          <w:lang w:val="en-US"/>
        </w:rPr>
        <w:object w:dxaOrig="5660" w:dyaOrig="340">
          <v:shape id="_x0000_i1060" type="#_x0000_t75" style="width:282.75pt;height:17.25pt" o:ole="" fillcolor="window">
            <v:imagedata r:id="rId58" o:title=""/>
          </v:shape>
          <o:OLEObject Type="Embed" ProgID="Equation.3" ShapeID="_x0000_i1060" DrawAspect="Content" ObjectID="_1569490995" r:id="rId59"/>
        </w:object>
      </w:r>
    </w:p>
    <w:p w:rsidR="00FF4A13" w:rsidRPr="007C368C" w:rsidRDefault="00FF4A13" w:rsidP="00FF4A13">
      <w:pPr>
        <w:spacing w:line="276" w:lineRule="auto"/>
      </w:pPr>
      <w:r w:rsidRPr="007C368C">
        <w:rPr>
          <w:b/>
        </w:rPr>
        <w:t xml:space="preserve">        Пример </w:t>
      </w:r>
      <w:r>
        <w:rPr>
          <w:b/>
        </w:rPr>
        <w:t>6</w:t>
      </w:r>
      <w:r w:rsidRPr="007C368C">
        <w:rPr>
          <w:b/>
        </w:rPr>
        <w:t xml:space="preserve">.  </w:t>
      </w:r>
      <w:r w:rsidRPr="007C368C">
        <w:rPr>
          <w:i/>
        </w:rPr>
        <w:t xml:space="preserve"> </w:t>
      </w:r>
      <w:r w:rsidRPr="007C368C">
        <w:t xml:space="preserve">Сравнить дисперсии случайных величин </w:t>
      </w:r>
      <w:r w:rsidRPr="007C368C">
        <w:rPr>
          <w:i/>
        </w:rPr>
        <w:t>Х</w:t>
      </w:r>
      <w:r w:rsidRPr="007C368C">
        <w:t xml:space="preserve"> и </w:t>
      </w:r>
      <w:r w:rsidRPr="007C368C">
        <w:rPr>
          <w:i/>
          <w:lang w:val="en-US"/>
        </w:rPr>
        <w:t>Y</w:t>
      </w:r>
      <w:r w:rsidRPr="007C368C">
        <w:t xml:space="preserve">, заданных законами распределения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FF4A13" w:rsidRPr="007C368C" w:rsidTr="00B52A11">
        <w:tc>
          <w:tcPr>
            <w:tcW w:w="869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rPr>
                <w:position w:val="-4"/>
              </w:rPr>
              <w:object w:dxaOrig="279" w:dyaOrig="260">
                <v:shape id="_x0000_i1061" type="#_x0000_t75" style="width:13.5pt;height:13.5pt" o:ole="" fillcolor="window">
                  <v:imagedata r:id="rId14" o:title=""/>
                </v:shape>
                <o:OLEObject Type="Embed" ProgID="Equation.3" ShapeID="_x0000_i1061" DrawAspect="Content" ObjectID="_1569490996" r:id="rId60"/>
              </w:object>
            </w:r>
          </w:p>
        </w:tc>
        <w:tc>
          <w:tcPr>
            <w:tcW w:w="870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-1</w:t>
            </w:r>
          </w:p>
        </w:tc>
        <w:tc>
          <w:tcPr>
            <w:tcW w:w="870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1</w:t>
            </w:r>
          </w:p>
        </w:tc>
        <w:tc>
          <w:tcPr>
            <w:tcW w:w="870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2</w:t>
            </w:r>
          </w:p>
        </w:tc>
        <w:tc>
          <w:tcPr>
            <w:tcW w:w="870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3</w:t>
            </w:r>
          </w:p>
        </w:tc>
        <w:tc>
          <w:tcPr>
            <w:tcW w:w="870" w:type="dxa"/>
            <w:vMerge w:val="restart"/>
            <w:tcBorders>
              <w:top w:val="nil"/>
            </w:tcBorders>
          </w:tcPr>
          <w:p w:rsidR="00FF4A13" w:rsidRPr="007C368C" w:rsidRDefault="00FF4A13" w:rsidP="00B52A11">
            <w:pPr>
              <w:spacing w:line="276" w:lineRule="auto"/>
            </w:pPr>
          </w:p>
        </w:tc>
        <w:tc>
          <w:tcPr>
            <w:tcW w:w="870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rPr>
                <w:position w:val="-4"/>
              </w:rPr>
              <w:object w:dxaOrig="220" w:dyaOrig="260">
                <v:shape id="_x0000_i1062" type="#_x0000_t75" style="width:11.25pt;height:13.5pt" o:ole="" fillcolor="window">
                  <v:imagedata r:id="rId61" o:title=""/>
                </v:shape>
                <o:OLEObject Type="Embed" ProgID="Equation.3" ShapeID="_x0000_i1062" DrawAspect="Content" ObjectID="_1569490997" r:id="rId62"/>
              </w:object>
            </w:r>
          </w:p>
        </w:tc>
        <w:tc>
          <w:tcPr>
            <w:tcW w:w="870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-1</w:t>
            </w:r>
          </w:p>
        </w:tc>
        <w:tc>
          <w:tcPr>
            <w:tcW w:w="870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  <w:rPr>
                <w:lang w:val="en-US"/>
              </w:rPr>
            </w:pPr>
            <w:r w:rsidRPr="007C368C">
              <w:rPr>
                <w:lang w:val="en-US"/>
              </w:rPr>
              <w:t>1</w:t>
            </w:r>
          </w:p>
        </w:tc>
        <w:tc>
          <w:tcPr>
            <w:tcW w:w="871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  <w:rPr>
                <w:lang w:val="en-US"/>
              </w:rPr>
            </w:pPr>
            <w:r w:rsidRPr="007C368C">
              <w:rPr>
                <w:lang w:val="en-US"/>
              </w:rPr>
              <w:t>2</w:t>
            </w:r>
          </w:p>
        </w:tc>
        <w:tc>
          <w:tcPr>
            <w:tcW w:w="871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  <w:rPr>
                <w:lang w:val="en-US"/>
              </w:rPr>
            </w:pPr>
            <w:r w:rsidRPr="007C368C">
              <w:rPr>
                <w:lang w:val="en-US"/>
              </w:rPr>
              <w:t>3</w:t>
            </w:r>
          </w:p>
        </w:tc>
      </w:tr>
      <w:tr w:rsidR="00FF4A13" w:rsidRPr="007C368C" w:rsidTr="00B52A11">
        <w:tc>
          <w:tcPr>
            <w:tcW w:w="869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rPr>
                <w:position w:val="-10"/>
              </w:rPr>
              <w:object w:dxaOrig="240" w:dyaOrig="260">
                <v:shape id="_x0000_i1063" type="#_x0000_t75" style="width:12pt;height:13.5pt" o:ole="" fillcolor="window">
                  <v:imagedata r:id="rId63" o:title=""/>
                </v:shape>
                <o:OLEObject Type="Embed" ProgID="Equation.3" ShapeID="_x0000_i1063" DrawAspect="Content" ObjectID="_1569490998" r:id="rId64"/>
              </w:object>
            </w:r>
          </w:p>
        </w:tc>
        <w:tc>
          <w:tcPr>
            <w:tcW w:w="870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  <w:rPr>
                <w:lang w:val="en-US"/>
              </w:rPr>
            </w:pPr>
            <w:r w:rsidRPr="007C368C">
              <w:rPr>
                <w:lang w:val="en-US"/>
              </w:rPr>
              <w:t>0,48</w:t>
            </w:r>
          </w:p>
        </w:tc>
        <w:tc>
          <w:tcPr>
            <w:tcW w:w="870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  <w:rPr>
                <w:lang w:val="en-US"/>
              </w:rPr>
            </w:pPr>
            <w:r w:rsidRPr="007C368C">
              <w:rPr>
                <w:lang w:val="en-US"/>
              </w:rPr>
              <w:t>0,01</w:t>
            </w:r>
          </w:p>
        </w:tc>
        <w:tc>
          <w:tcPr>
            <w:tcW w:w="870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  <w:rPr>
                <w:lang w:val="en-US"/>
              </w:rPr>
            </w:pPr>
            <w:r w:rsidRPr="007C368C">
              <w:t>0</w:t>
            </w:r>
            <w:r w:rsidRPr="007C368C">
              <w:rPr>
                <w:lang w:val="en-US"/>
              </w:rPr>
              <w:t>,09</w:t>
            </w:r>
          </w:p>
        </w:tc>
        <w:tc>
          <w:tcPr>
            <w:tcW w:w="870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0,42</w:t>
            </w:r>
          </w:p>
        </w:tc>
        <w:tc>
          <w:tcPr>
            <w:tcW w:w="870" w:type="dxa"/>
            <w:vMerge/>
            <w:tcBorders>
              <w:bottom w:val="nil"/>
            </w:tcBorders>
          </w:tcPr>
          <w:p w:rsidR="00FF4A13" w:rsidRPr="007C368C" w:rsidRDefault="00FF4A13" w:rsidP="00B52A11">
            <w:pPr>
              <w:spacing w:line="276" w:lineRule="auto"/>
            </w:pPr>
          </w:p>
        </w:tc>
        <w:tc>
          <w:tcPr>
            <w:tcW w:w="870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rPr>
                <w:position w:val="-10"/>
              </w:rPr>
              <w:object w:dxaOrig="240" w:dyaOrig="260">
                <v:shape id="_x0000_i1064" type="#_x0000_t75" style="width:12pt;height:13.5pt" o:ole="" fillcolor="window">
                  <v:imagedata r:id="rId63" o:title=""/>
                </v:shape>
                <o:OLEObject Type="Embed" ProgID="Equation.3" ShapeID="_x0000_i1064" DrawAspect="Content" ObjectID="_1569490999" r:id="rId65"/>
              </w:object>
            </w:r>
          </w:p>
        </w:tc>
        <w:tc>
          <w:tcPr>
            <w:tcW w:w="870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  <w:rPr>
                <w:lang w:val="en-US"/>
              </w:rPr>
            </w:pPr>
            <w:r w:rsidRPr="007C368C">
              <w:rPr>
                <w:lang w:val="en-US"/>
              </w:rPr>
              <w:t>0,19</w:t>
            </w:r>
          </w:p>
        </w:tc>
        <w:tc>
          <w:tcPr>
            <w:tcW w:w="870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  <w:rPr>
                <w:lang w:val="en-US"/>
              </w:rPr>
            </w:pPr>
            <w:r w:rsidRPr="007C368C">
              <w:rPr>
                <w:lang w:val="en-US"/>
              </w:rPr>
              <w:t>0,51</w:t>
            </w:r>
          </w:p>
        </w:tc>
        <w:tc>
          <w:tcPr>
            <w:tcW w:w="871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  <w:rPr>
                <w:lang w:val="en-US"/>
              </w:rPr>
            </w:pPr>
            <w:r w:rsidRPr="007C368C">
              <w:t>0</w:t>
            </w:r>
            <w:r w:rsidRPr="007C368C">
              <w:rPr>
                <w:lang w:val="en-US"/>
              </w:rPr>
              <w:t>,25</w:t>
            </w:r>
          </w:p>
        </w:tc>
        <w:tc>
          <w:tcPr>
            <w:tcW w:w="871" w:type="dxa"/>
            <w:vAlign w:val="center"/>
          </w:tcPr>
          <w:p w:rsidR="00FF4A13" w:rsidRPr="007C368C" w:rsidRDefault="00FF4A13" w:rsidP="00B52A11">
            <w:pPr>
              <w:spacing w:line="276" w:lineRule="auto"/>
              <w:jc w:val="center"/>
            </w:pPr>
            <w:r w:rsidRPr="007C368C">
              <w:t>0,</w:t>
            </w:r>
            <w:r w:rsidRPr="007C368C">
              <w:rPr>
                <w:lang w:val="en-US"/>
              </w:rPr>
              <w:t>0</w:t>
            </w:r>
            <w:r w:rsidRPr="007C368C">
              <w:t>5</w:t>
            </w:r>
          </w:p>
        </w:tc>
      </w:tr>
    </w:tbl>
    <w:p w:rsidR="00FF4A13" w:rsidRDefault="00FF4A13" w:rsidP="00FF4A13">
      <w:pPr>
        <w:spacing w:line="276" w:lineRule="auto"/>
      </w:pPr>
    </w:p>
    <w:p w:rsidR="00FF4A13" w:rsidRPr="007C368C" w:rsidRDefault="00FF4A13" w:rsidP="00FF4A13">
      <w:pPr>
        <w:spacing w:line="276" w:lineRule="auto"/>
      </w:pPr>
      <w:r w:rsidRPr="007C368C">
        <w:t xml:space="preserve">Решение:     </w:t>
      </w:r>
    </w:p>
    <w:p w:rsidR="00FF4A13" w:rsidRPr="007C368C" w:rsidRDefault="00FF4A13" w:rsidP="00FF4A13">
      <w:pPr>
        <w:spacing w:line="276" w:lineRule="auto"/>
      </w:pPr>
      <w:r w:rsidRPr="007C368C">
        <w:t xml:space="preserve">    </w:t>
      </w:r>
      <w:r w:rsidRPr="00F46A63">
        <w:rPr>
          <w:position w:val="-70"/>
        </w:rPr>
        <w:object w:dxaOrig="9859" w:dyaOrig="1520">
          <v:shape id="_x0000_i1065" type="#_x0000_t75" style="width:471pt;height:72.75pt" o:ole="" fillcolor="window">
            <v:imagedata r:id="rId66" o:title=""/>
          </v:shape>
          <o:OLEObject Type="Embed" ProgID="Equation.3" ShapeID="_x0000_i1065" DrawAspect="Content" ObjectID="_1569491000" r:id="rId67"/>
        </w:object>
      </w:r>
    </w:p>
    <w:p w:rsidR="00FF4A13" w:rsidRPr="007C368C" w:rsidRDefault="00FF4A13" w:rsidP="00FF4A13">
      <w:pPr>
        <w:spacing w:line="276" w:lineRule="auto"/>
      </w:pPr>
      <w:r w:rsidRPr="007C368C">
        <w:t xml:space="preserve">             Полученные результаты показывают, </w:t>
      </w:r>
      <w:proofErr w:type="gramStart"/>
      <w:r w:rsidRPr="007C368C">
        <w:t>что</w:t>
      </w:r>
      <w:proofErr w:type="gramEnd"/>
      <w:r w:rsidRPr="007C368C">
        <w:t xml:space="preserve"> несмотря на то, что значения и математические ожидания случайных величин </w:t>
      </w:r>
      <w:r w:rsidRPr="007C368C">
        <w:rPr>
          <w:i/>
        </w:rPr>
        <w:t>Х</w:t>
      </w:r>
      <w:r w:rsidRPr="007C368C">
        <w:t xml:space="preserve"> и </w:t>
      </w:r>
      <w:r w:rsidRPr="007C368C">
        <w:rPr>
          <w:i/>
          <w:lang w:val="en-US"/>
        </w:rPr>
        <w:t>Y</w:t>
      </w:r>
      <w:r w:rsidRPr="007C368C">
        <w:t xml:space="preserve"> одинаковы, их дисперсии различны, причем </w:t>
      </w:r>
      <w:r w:rsidRPr="007C368C">
        <w:rPr>
          <w:position w:val="-10"/>
        </w:rPr>
        <w:object w:dxaOrig="1340" w:dyaOrig="340">
          <v:shape id="_x0000_i1066" type="#_x0000_t75" style="width:66.75pt;height:17.25pt" o:ole="" fillcolor="window">
            <v:imagedata r:id="rId68" o:title=""/>
          </v:shape>
          <o:OLEObject Type="Embed" ProgID="Equation.3" ShapeID="_x0000_i1066" DrawAspect="Content" ObjectID="_1569491001" r:id="rId69"/>
        </w:object>
      </w:r>
      <w:r w:rsidRPr="007C368C">
        <w:t xml:space="preserve">. Это означает, что случайная величина </w:t>
      </w:r>
      <w:r w:rsidRPr="007C368C">
        <w:rPr>
          <w:i/>
          <w:lang w:val="en-US"/>
        </w:rPr>
        <w:t>Y</w:t>
      </w:r>
      <w:r w:rsidRPr="007C368C">
        <w:t xml:space="preserve"> с большей вероятностью принимает значения, близкие к математическому ожиданию, чем случайная величина </w:t>
      </w:r>
      <w:r w:rsidRPr="007C368C">
        <w:rPr>
          <w:i/>
          <w:lang w:val="en-US"/>
        </w:rPr>
        <w:t>X</w:t>
      </w:r>
      <w:r w:rsidRPr="007C368C">
        <w:t>.</w:t>
      </w:r>
    </w:p>
    <w:p w:rsidR="00FF4A13" w:rsidRPr="007C368C" w:rsidRDefault="00FF4A13" w:rsidP="00FF4A13">
      <w:pPr>
        <w:spacing w:line="276" w:lineRule="auto"/>
        <w:jc w:val="both"/>
      </w:pPr>
    </w:p>
    <w:p w:rsidR="00FF4A13" w:rsidRPr="00B365A3" w:rsidRDefault="00FF4A13" w:rsidP="00FF4A13">
      <w:pPr>
        <w:jc w:val="center"/>
        <w:rPr>
          <w:b/>
        </w:rPr>
      </w:pPr>
      <w:r w:rsidRPr="00B365A3">
        <w:rPr>
          <w:b/>
        </w:rPr>
        <w:t>Задания для практического занятия:</w:t>
      </w:r>
    </w:p>
    <w:p w:rsidR="00FF4A13" w:rsidRPr="00B365A3" w:rsidRDefault="00FF4A13" w:rsidP="00FF4A13">
      <w:pPr>
        <w:jc w:val="center"/>
        <w:rPr>
          <w:b/>
        </w:rPr>
      </w:pPr>
    </w:p>
    <w:p w:rsidR="00FF4A13" w:rsidRDefault="00FF4A13" w:rsidP="00FF4A13">
      <w:pPr>
        <w:jc w:val="both"/>
        <w:rPr>
          <w:b/>
        </w:rPr>
      </w:pPr>
      <w:r w:rsidRPr="00B365A3">
        <w:rPr>
          <w:b/>
        </w:rPr>
        <w:t xml:space="preserve">       </w:t>
      </w:r>
      <w:r w:rsidRPr="00024F31">
        <w:rPr>
          <w:b/>
        </w:rPr>
        <w:t xml:space="preserve">    </w:t>
      </w:r>
      <w:r w:rsidRPr="00B365A3">
        <w:rPr>
          <w:b/>
        </w:rPr>
        <w:t>Вариант 1</w:t>
      </w:r>
    </w:p>
    <w:p w:rsidR="00FF4A13" w:rsidRPr="00B365A3" w:rsidRDefault="00FF4A13" w:rsidP="00FF4A13">
      <w:pPr>
        <w:jc w:val="both"/>
      </w:pPr>
      <w:r w:rsidRPr="00B365A3">
        <w:t xml:space="preserve">       </w:t>
      </w:r>
      <w:r w:rsidRPr="00024F31">
        <w:t xml:space="preserve">    </w:t>
      </w:r>
      <w:r>
        <w:t>1</w:t>
      </w:r>
      <w:r w:rsidRPr="00B365A3">
        <w:t>.</w:t>
      </w:r>
      <w:r>
        <w:t xml:space="preserve"> </w:t>
      </w:r>
      <w:r w:rsidRPr="00B365A3">
        <w:t xml:space="preserve">Выпущено 500 лотерейных билетов, причём 40 билетов принесут их владельцам выигрыш по 100 рублей, 10 билетов  - по 500 рублей, 5 билетов -  по 1000 рублей, остальные билеты  - </w:t>
      </w:r>
      <w:proofErr w:type="spellStart"/>
      <w:r w:rsidRPr="00B365A3">
        <w:t>безвыигрышные</w:t>
      </w:r>
      <w:proofErr w:type="spellEnd"/>
      <w:r w:rsidRPr="00B365A3">
        <w:t xml:space="preserve">. </w:t>
      </w:r>
      <w:r>
        <w:t>Н</w:t>
      </w:r>
      <w:r w:rsidRPr="007C368C">
        <w:t xml:space="preserve">айти средний выигрыш, выпавший </w:t>
      </w:r>
      <w:r>
        <w:t xml:space="preserve">  </w:t>
      </w:r>
      <w:r w:rsidRPr="00B365A3">
        <w:t xml:space="preserve"> для владельца одного билета.</w:t>
      </w:r>
    </w:p>
    <w:p w:rsidR="00FF4A13" w:rsidRPr="00B365A3" w:rsidRDefault="00FF4A13" w:rsidP="00FF4A13">
      <w:pPr>
        <w:jc w:val="both"/>
      </w:pPr>
      <w:r w:rsidRPr="00B365A3">
        <w:t xml:space="preserve">          </w:t>
      </w:r>
      <w:r>
        <w:t>2</w:t>
      </w:r>
      <w:r w:rsidRPr="00B365A3">
        <w:t>.</w:t>
      </w:r>
      <w:r>
        <w:t xml:space="preserve"> </w:t>
      </w:r>
      <w:r w:rsidRPr="00B365A3">
        <w:t>Составить закон распределения числа попаданий в цель при трёх выстрелах, если вероятность попадания при одном выстреле равна 0,85</w:t>
      </w:r>
      <w:r>
        <w:t>.</w:t>
      </w:r>
    </w:p>
    <w:p w:rsidR="00FF4A13" w:rsidRDefault="00FF4A13" w:rsidP="00FF4A13">
      <w:pPr>
        <w:jc w:val="both"/>
      </w:pPr>
      <w:r>
        <w:t xml:space="preserve">          3</w:t>
      </w:r>
      <w:r w:rsidRPr="00B365A3">
        <w:t>. Устройство состоит из 1000 элементов, работающих независимо друг от друга Вероятность отказа любого элемента в течение времени</w:t>
      </w:r>
      <w:proofErr w:type="gramStart"/>
      <w:r w:rsidRPr="00B365A3">
        <w:t xml:space="preserve"> Т</w:t>
      </w:r>
      <w:proofErr w:type="gramEnd"/>
      <w:r w:rsidRPr="00B365A3">
        <w:t xml:space="preserve"> равна 0,002. Найти вероятн</w:t>
      </w:r>
      <w:r>
        <w:t>ость того, что за время</w:t>
      </w:r>
      <w:proofErr w:type="gramStart"/>
      <w:r>
        <w:t xml:space="preserve"> Т</w:t>
      </w:r>
      <w:proofErr w:type="gramEnd"/>
      <w:r>
        <w:t xml:space="preserve"> откажет</w:t>
      </w:r>
      <w:r w:rsidRPr="00B365A3">
        <w:t xml:space="preserve">  ровно 3 элемента</w:t>
      </w:r>
      <w:r>
        <w:t>.</w:t>
      </w:r>
    </w:p>
    <w:p w:rsidR="00FF4A13" w:rsidRPr="007C368C" w:rsidRDefault="00FF4A13" w:rsidP="00FF4A13">
      <w:pPr>
        <w:spacing w:line="276" w:lineRule="auto"/>
        <w:ind w:left="284"/>
      </w:pPr>
      <w:r>
        <w:t xml:space="preserve">     4</w:t>
      </w:r>
      <w:r w:rsidRPr="007C368C">
        <w:t xml:space="preserve">. Число вызовов, поступающих в пожарные части двух районов </w:t>
      </w:r>
      <w:proofErr w:type="gramStart"/>
      <w:r w:rsidRPr="007C368C">
        <w:t>в</w:t>
      </w:r>
      <w:proofErr w:type="gramEnd"/>
      <w:r w:rsidRPr="007C368C">
        <w:t xml:space="preserve"> </w:t>
      </w:r>
    </w:p>
    <w:p w:rsidR="00FF4A13" w:rsidRPr="007C368C" w:rsidRDefault="00FF4A13" w:rsidP="00FF4A13">
      <w:pPr>
        <w:spacing w:line="276" w:lineRule="auto"/>
      </w:pPr>
      <w:r w:rsidRPr="007C368C">
        <w:t xml:space="preserve">течение недели, имеют соответственно законы распределения: </w:t>
      </w:r>
    </w:p>
    <w:p w:rsidR="00FF4A13" w:rsidRPr="007C368C" w:rsidRDefault="00FF4A13" w:rsidP="00FF4A13">
      <w:pPr>
        <w:spacing w:line="276" w:lineRule="auto"/>
        <w:ind w:firstLine="851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1038"/>
        <w:gridCol w:w="1038"/>
        <w:gridCol w:w="1038"/>
      </w:tblGrid>
      <w:tr w:rsidR="00FF4A13" w:rsidRPr="007C368C" w:rsidTr="00B52A11">
        <w:trPr>
          <w:trHeight w:val="360"/>
        </w:trPr>
        <w:tc>
          <w:tcPr>
            <w:tcW w:w="861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</w:t>
            </w:r>
            <w:r w:rsidRPr="007C368C">
              <w:rPr>
                <w:i/>
                <w:position w:val="-10"/>
              </w:rPr>
              <w:object w:dxaOrig="240" w:dyaOrig="340">
                <v:shape id="_x0000_i1067" type="#_x0000_t75" style="width:12pt;height:17.25pt" o:ole="" fillcolor="window">
                  <v:imagedata r:id="rId70" o:title=""/>
                </v:shape>
                <o:OLEObject Type="Embed" ProgID="Equation.3" ShapeID="_x0000_i1067" DrawAspect="Content" ObjectID="_1569491002" r:id="rId71"/>
              </w:objec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  0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  1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2</w:t>
            </w:r>
          </w:p>
        </w:tc>
      </w:tr>
      <w:tr w:rsidR="00FF4A13" w:rsidRPr="007C368C" w:rsidTr="00B52A11">
        <w:trPr>
          <w:trHeight w:val="393"/>
        </w:trPr>
        <w:tc>
          <w:tcPr>
            <w:tcW w:w="861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</w:t>
            </w:r>
            <w:r w:rsidRPr="007C368C">
              <w:rPr>
                <w:i/>
                <w:position w:val="-10"/>
              </w:rPr>
              <w:object w:dxaOrig="279" w:dyaOrig="340">
                <v:shape id="_x0000_i1068" type="#_x0000_t75" style="width:14.25pt;height:17.25pt" o:ole="" fillcolor="window">
                  <v:imagedata r:id="rId72" o:title=""/>
                </v:shape>
                <o:OLEObject Type="Embed" ProgID="Equation.3" ShapeID="_x0000_i1068" DrawAspect="Content" ObjectID="_1569491003" r:id="rId73"/>
              </w:object>
            </w:r>
            <w:r w:rsidRPr="007C368C">
              <w:rPr>
                <w:i/>
              </w:rPr>
              <w:t xml:space="preserve">  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 0,8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0,15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0,05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1124"/>
        <w:gridCol w:w="1312"/>
        <w:gridCol w:w="1124"/>
      </w:tblGrid>
      <w:tr w:rsidR="00FF4A13" w:rsidRPr="007C368C" w:rsidTr="00B52A11">
        <w:trPr>
          <w:trHeight w:val="360"/>
        </w:trPr>
        <w:tc>
          <w:tcPr>
            <w:tcW w:w="941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 </w:t>
            </w:r>
            <w:r w:rsidRPr="007C368C">
              <w:rPr>
                <w:i/>
                <w:position w:val="-10"/>
              </w:rPr>
              <w:object w:dxaOrig="260" w:dyaOrig="340">
                <v:shape id="_x0000_i1069" type="#_x0000_t75" style="width:12.75pt;height:17.25pt" o:ole="" fillcolor="window">
                  <v:imagedata r:id="rId74" o:title=""/>
                </v:shape>
                <o:OLEObject Type="Embed" ProgID="Equation.3" ShapeID="_x0000_i1069" DrawAspect="Content" ObjectID="_1569491004" r:id="rId75"/>
              </w:objec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 0</w:t>
            </w:r>
          </w:p>
        </w:tc>
        <w:tc>
          <w:tcPr>
            <w:tcW w:w="1312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 1</w: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2</w:t>
            </w:r>
          </w:p>
        </w:tc>
      </w:tr>
      <w:tr w:rsidR="00FF4A13" w:rsidRPr="007C368C" w:rsidTr="00B52A11">
        <w:trPr>
          <w:trHeight w:val="393"/>
        </w:trPr>
        <w:tc>
          <w:tcPr>
            <w:tcW w:w="941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 </w:t>
            </w:r>
            <w:r w:rsidRPr="007C368C">
              <w:rPr>
                <w:i/>
                <w:position w:val="-10"/>
              </w:rPr>
              <w:object w:dxaOrig="279" w:dyaOrig="340">
                <v:shape id="_x0000_i1070" type="#_x0000_t75" style="width:14.25pt;height:17.25pt" o:ole="" fillcolor="window">
                  <v:imagedata r:id="rId76" o:title=""/>
                </v:shape>
                <o:OLEObject Type="Embed" ProgID="Equation.3" ShapeID="_x0000_i1070" DrawAspect="Content" ObjectID="_1569491005" r:id="rId77"/>
              </w:objec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0,82</w:t>
            </w:r>
          </w:p>
        </w:tc>
        <w:tc>
          <w:tcPr>
            <w:tcW w:w="1312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0,1</w: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0,08</w:t>
            </w:r>
          </w:p>
        </w:tc>
      </w:tr>
    </w:tbl>
    <w:p w:rsidR="00FF4A13" w:rsidRPr="007C368C" w:rsidRDefault="00FF4A13" w:rsidP="00FF4A13">
      <w:pPr>
        <w:tabs>
          <w:tab w:val="left" w:pos="2240"/>
        </w:tabs>
        <w:spacing w:line="276" w:lineRule="auto"/>
        <w:ind w:firstLine="851"/>
      </w:pPr>
    </w:p>
    <w:p w:rsidR="00FF4A13" w:rsidRDefault="00FF4A13" w:rsidP="00FF4A13">
      <w:pPr>
        <w:tabs>
          <w:tab w:val="left" w:pos="2240"/>
        </w:tabs>
        <w:spacing w:line="276" w:lineRule="auto"/>
      </w:pPr>
      <w:r w:rsidRPr="007C368C">
        <w:t>Сколько пожаров примерно можно ожидать в каждом из этих районов за год?</w:t>
      </w:r>
    </w:p>
    <w:p w:rsidR="00FF4A13" w:rsidRPr="00FE7247" w:rsidRDefault="00FF4A13" w:rsidP="00FF4A13">
      <w:pPr>
        <w:tabs>
          <w:tab w:val="left" w:pos="2240"/>
        </w:tabs>
        <w:spacing w:line="276" w:lineRule="auto"/>
      </w:pPr>
      <w:r>
        <w:t xml:space="preserve">          5</w:t>
      </w:r>
      <w:r w:rsidRPr="007C368C">
        <w:t xml:space="preserve">. Число очков, выбиваемых при одном выстреле каждым из </w:t>
      </w:r>
      <w:r w:rsidRPr="007C368C">
        <w:rPr>
          <w:position w:val="-4"/>
        </w:rPr>
        <w:object w:dxaOrig="300" w:dyaOrig="300">
          <v:shape id="_x0000_i1071" type="#_x0000_t75" style="width:15pt;height:15pt" o:ole="" fillcolor="window">
            <v:imagedata r:id="rId78" o:title=""/>
          </v:shape>
          <o:OLEObject Type="Embed" ProgID="Equation.3" ShapeID="_x0000_i1071" DrawAspect="Content" ObjectID="_1569491006" r:id="rId79"/>
        </w:object>
      </w:r>
      <w:r w:rsidRPr="007C368C">
        <w:t xml:space="preserve"> стрелков, имеет, соответственно, закон распределения.</w:t>
      </w:r>
      <w:r w:rsidRPr="007C368C">
        <w:rPr>
          <w:bCs/>
        </w:rPr>
        <w:t xml:space="preserve">   Какой из стрелков лучше стреляет?</w:t>
      </w:r>
    </w:p>
    <w:p w:rsidR="00FF4A13" w:rsidRPr="007C368C" w:rsidRDefault="00FF4A13" w:rsidP="00FF4A13">
      <w:pPr>
        <w:spacing w:line="276" w:lineRule="auto"/>
        <w:ind w:firstLine="85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1038"/>
        <w:gridCol w:w="1038"/>
        <w:gridCol w:w="1038"/>
      </w:tblGrid>
      <w:tr w:rsidR="00FF4A13" w:rsidRPr="007C368C" w:rsidTr="00B52A11">
        <w:trPr>
          <w:trHeight w:val="360"/>
        </w:trPr>
        <w:tc>
          <w:tcPr>
            <w:tcW w:w="861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lastRenderedPageBreak/>
              <w:t xml:space="preserve">   </w:t>
            </w:r>
            <w:r w:rsidRPr="007C368C">
              <w:rPr>
                <w:i/>
                <w:position w:val="-10"/>
              </w:rPr>
              <w:object w:dxaOrig="240" w:dyaOrig="340">
                <v:shape id="_x0000_i1072" type="#_x0000_t75" style="width:12pt;height:17.25pt" o:ole="" fillcolor="window">
                  <v:imagedata r:id="rId70" o:title=""/>
                </v:shape>
                <o:OLEObject Type="Embed" ProgID="Equation.3" ShapeID="_x0000_i1072" DrawAspect="Content" ObjectID="_1569491007" r:id="rId80"/>
              </w:objec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  8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9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10</w:t>
            </w:r>
          </w:p>
        </w:tc>
      </w:tr>
      <w:tr w:rsidR="00FF4A13" w:rsidRPr="007C368C" w:rsidTr="00B52A11">
        <w:trPr>
          <w:trHeight w:val="393"/>
        </w:trPr>
        <w:tc>
          <w:tcPr>
            <w:tcW w:w="861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</w:t>
            </w:r>
            <w:r w:rsidRPr="007C368C">
              <w:rPr>
                <w:i/>
                <w:position w:val="-10"/>
              </w:rPr>
              <w:object w:dxaOrig="279" w:dyaOrig="340">
                <v:shape id="_x0000_i1073" type="#_x0000_t75" style="width:14.25pt;height:17.25pt" o:ole="" fillcolor="window">
                  <v:imagedata r:id="rId72" o:title=""/>
                </v:shape>
                <o:OLEObject Type="Embed" ProgID="Equation.3" ShapeID="_x0000_i1073" DrawAspect="Content" ObjectID="_1569491008" r:id="rId81"/>
              </w:object>
            </w:r>
            <w:r w:rsidRPr="007C368C">
              <w:rPr>
                <w:i/>
              </w:rPr>
              <w:t xml:space="preserve">  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 0,4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0,1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0,5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1124"/>
        <w:gridCol w:w="1312"/>
        <w:gridCol w:w="1124"/>
      </w:tblGrid>
      <w:tr w:rsidR="00FF4A13" w:rsidRPr="007C368C" w:rsidTr="00B52A11">
        <w:trPr>
          <w:trHeight w:val="360"/>
        </w:trPr>
        <w:tc>
          <w:tcPr>
            <w:tcW w:w="941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 </w:t>
            </w:r>
            <w:r w:rsidRPr="007C368C">
              <w:rPr>
                <w:i/>
                <w:position w:val="-10"/>
              </w:rPr>
              <w:object w:dxaOrig="260" w:dyaOrig="340">
                <v:shape id="_x0000_i1074" type="#_x0000_t75" style="width:12.75pt;height:17.25pt" o:ole="" fillcolor="window">
                  <v:imagedata r:id="rId74" o:title=""/>
                </v:shape>
                <o:OLEObject Type="Embed" ProgID="Equation.3" ShapeID="_x0000_i1074" DrawAspect="Content" ObjectID="_1569491009" r:id="rId82"/>
              </w:objec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 8</w:t>
            </w:r>
          </w:p>
        </w:tc>
        <w:tc>
          <w:tcPr>
            <w:tcW w:w="1312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 9</w: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10</w:t>
            </w:r>
          </w:p>
        </w:tc>
      </w:tr>
      <w:tr w:rsidR="00FF4A13" w:rsidRPr="007C368C" w:rsidTr="00B52A11">
        <w:trPr>
          <w:trHeight w:val="393"/>
        </w:trPr>
        <w:tc>
          <w:tcPr>
            <w:tcW w:w="941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 </w:t>
            </w:r>
            <w:r w:rsidRPr="007C368C">
              <w:rPr>
                <w:i/>
                <w:position w:val="-10"/>
              </w:rPr>
              <w:object w:dxaOrig="279" w:dyaOrig="340">
                <v:shape id="_x0000_i1075" type="#_x0000_t75" style="width:14.25pt;height:17.25pt" o:ole="" fillcolor="window">
                  <v:imagedata r:id="rId76" o:title=""/>
                </v:shape>
                <o:OLEObject Type="Embed" ProgID="Equation.3" ShapeID="_x0000_i1075" DrawAspect="Content" ObjectID="_1569491010" r:id="rId83"/>
              </w:objec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0,1</w:t>
            </w:r>
          </w:p>
        </w:tc>
        <w:tc>
          <w:tcPr>
            <w:tcW w:w="1312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0,6</w: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 xml:space="preserve">   0,3</w:t>
            </w:r>
          </w:p>
        </w:tc>
      </w:tr>
    </w:tbl>
    <w:p w:rsidR="00FF4A13" w:rsidRPr="007C368C" w:rsidRDefault="00FF4A13" w:rsidP="00FF4A13">
      <w:pPr>
        <w:pStyle w:val="6"/>
        <w:spacing w:line="276" w:lineRule="auto"/>
        <w:ind w:firstLine="851"/>
        <w:rPr>
          <w:rFonts w:ascii="Times New Roman" w:hAnsi="Times New Roman"/>
          <w:b w:val="0"/>
          <w:sz w:val="24"/>
          <w:szCs w:val="24"/>
        </w:rPr>
      </w:pPr>
    </w:p>
    <w:p w:rsidR="00FF4A13" w:rsidRDefault="00FF4A13" w:rsidP="00FF4A13">
      <w:pPr>
        <w:jc w:val="both"/>
        <w:rPr>
          <w:b/>
        </w:rPr>
      </w:pPr>
      <w:r>
        <w:rPr>
          <w:b/>
        </w:rPr>
        <w:t xml:space="preserve">  </w:t>
      </w:r>
      <w:r w:rsidRPr="00B365A3">
        <w:rPr>
          <w:b/>
        </w:rPr>
        <w:t xml:space="preserve">         Вариант 2</w:t>
      </w:r>
    </w:p>
    <w:p w:rsidR="00FF4A13" w:rsidRPr="00B365A3" w:rsidRDefault="00FF4A13" w:rsidP="00FF4A13">
      <w:pPr>
        <w:jc w:val="both"/>
      </w:pPr>
      <w:r w:rsidRPr="00B365A3">
        <w:t xml:space="preserve">           </w:t>
      </w:r>
      <w:r>
        <w:t>1</w:t>
      </w:r>
      <w:r w:rsidRPr="00B365A3">
        <w:t xml:space="preserve">.Выпущено 400 лотерейных билетов, причём 25 билетов принесут их владельцам выигрыш 200 рублей, 20 билетов 500 рублей, 15 билетов по 1000 рублей, остальные билеты </w:t>
      </w:r>
      <w:proofErr w:type="spellStart"/>
      <w:r w:rsidRPr="00B365A3">
        <w:t>безвыигрышные</w:t>
      </w:r>
      <w:proofErr w:type="spellEnd"/>
      <w:r w:rsidRPr="00B365A3">
        <w:t xml:space="preserve">. </w:t>
      </w:r>
      <w:r>
        <w:t>Н</w:t>
      </w:r>
      <w:r w:rsidRPr="007C368C">
        <w:t xml:space="preserve">айти средний выигрыш, выпавший </w:t>
      </w:r>
      <w:r>
        <w:t xml:space="preserve">  </w:t>
      </w:r>
      <w:r w:rsidRPr="00B365A3">
        <w:t xml:space="preserve"> для владельца одного билета.</w:t>
      </w:r>
    </w:p>
    <w:p w:rsidR="00FF4A13" w:rsidRPr="00B365A3" w:rsidRDefault="00FF4A13" w:rsidP="00FF4A13">
      <w:pPr>
        <w:jc w:val="both"/>
      </w:pPr>
      <w:r w:rsidRPr="00B365A3">
        <w:t xml:space="preserve">           </w:t>
      </w:r>
      <w:r>
        <w:t>2</w:t>
      </w:r>
      <w:r w:rsidRPr="00B365A3">
        <w:t>. Составить закон распределения числа попаданий в цель при трёх выстрелах, если вероятность попадания при одном выстреле равна 0,92</w:t>
      </w:r>
    </w:p>
    <w:p w:rsidR="00FF4A13" w:rsidRPr="00B365A3" w:rsidRDefault="00FF4A13" w:rsidP="00FF4A13">
      <w:pPr>
        <w:jc w:val="both"/>
      </w:pPr>
      <w:r w:rsidRPr="00B365A3">
        <w:t xml:space="preserve">           </w:t>
      </w:r>
      <w:r>
        <w:t>3</w:t>
      </w:r>
      <w:r w:rsidRPr="00B365A3">
        <w:t>. Учебник издан тиражом 10000 экземпляров.</w:t>
      </w:r>
      <w:proofErr w:type="gramStart"/>
      <w:r w:rsidRPr="00B365A3">
        <w:t xml:space="preserve"> .</w:t>
      </w:r>
      <w:proofErr w:type="gramEnd"/>
      <w:r w:rsidRPr="00B365A3">
        <w:t xml:space="preserve"> Вероятность того, что учебник сброшюрован неправильно, равна 0, 0003. Найти вероятность того, что  тираж содержит: а)  ровно 5 бракованных книг</w:t>
      </w:r>
      <w:r>
        <w:t>.</w:t>
      </w:r>
    </w:p>
    <w:p w:rsidR="00FF4A13" w:rsidRPr="007C368C" w:rsidRDefault="00FF4A13" w:rsidP="00FF4A13">
      <w:pPr>
        <w:spacing w:line="276" w:lineRule="auto"/>
      </w:pPr>
      <w:r>
        <w:t xml:space="preserve">           4</w:t>
      </w:r>
      <w:r w:rsidRPr="007C368C">
        <w:t xml:space="preserve">. Число вызовов, поступающих в пожарные части </w:t>
      </w:r>
      <w:r w:rsidRPr="007C368C">
        <w:rPr>
          <w:position w:val="-4"/>
        </w:rPr>
        <w:object w:dxaOrig="300" w:dyaOrig="300">
          <v:shape id="_x0000_i1076" type="#_x0000_t75" style="width:15pt;height:15pt" o:ole="" fillcolor="window">
            <v:imagedata r:id="rId78" o:title=""/>
          </v:shape>
          <o:OLEObject Type="Embed" ProgID="Equation.3" ShapeID="_x0000_i1076" DrawAspect="Content" ObjectID="_1569491011" r:id="rId84"/>
        </w:object>
      </w:r>
      <w:r w:rsidRPr="007C368C">
        <w:t xml:space="preserve"> районов в течение недели, имеют соответственно законы распределения: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1038"/>
        <w:gridCol w:w="1038"/>
        <w:gridCol w:w="1038"/>
      </w:tblGrid>
      <w:tr w:rsidR="00FF4A13" w:rsidRPr="007C368C" w:rsidTr="00B52A11">
        <w:trPr>
          <w:trHeight w:val="360"/>
        </w:trPr>
        <w:tc>
          <w:tcPr>
            <w:tcW w:w="861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vertAlign w:val="subscript"/>
                <w:lang w:val="en-US"/>
              </w:rPr>
            </w:pPr>
            <w:r w:rsidRPr="007C368C">
              <w:t xml:space="preserve">   </w:t>
            </w:r>
            <w:r w:rsidRPr="007C368C">
              <w:rPr>
                <w:position w:val="-10"/>
                <w:lang w:val="en-US"/>
              </w:rPr>
              <w:t>x</w:t>
            </w:r>
            <w:r w:rsidRPr="007C368C">
              <w:rPr>
                <w:position w:val="-10"/>
                <w:vertAlign w:val="subscript"/>
                <w:lang w:val="en-US"/>
              </w:rPr>
              <w:t>i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 xml:space="preserve">     0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 xml:space="preserve">     1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 xml:space="preserve">   2</w:t>
            </w:r>
          </w:p>
        </w:tc>
      </w:tr>
      <w:tr w:rsidR="00FF4A13" w:rsidRPr="007C368C" w:rsidTr="00B52A11">
        <w:trPr>
          <w:trHeight w:val="393"/>
        </w:trPr>
        <w:tc>
          <w:tcPr>
            <w:tcW w:w="861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 xml:space="preserve">   </w:t>
            </w:r>
            <w:r w:rsidRPr="007C368C">
              <w:rPr>
                <w:position w:val="-10"/>
              </w:rPr>
              <w:object w:dxaOrig="279" w:dyaOrig="340">
                <v:shape id="_x0000_i1077" type="#_x0000_t75" style="width:14.25pt;height:17.25pt" o:ole="" fillcolor="window">
                  <v:imagedata r:id="rId72" o:title=""/>
                </v:shape>
                <o:OLEObject Type="Embed" ProgID="Equation.3" ShapeID="_x0000_i1077" DrawAspect="Content" ObjectID="_1569491012" r:id="rId85"/>
              </w:object>
            </w:r>
            <w:r w:rsidRPr="007C368C">
              <w:t xml:space="preserve">  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 xml:space="preserve">   0,83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 xml:space="preserve">  0,14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 xml:space="preserve"> 0,03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1124"/>
        <w:gridCol w:w="1312"/>
        <w:gridCol w:w="1124"/>
      </w:tblGrid>
      <w:tr w:rsidR="00FF4A13" w:rsidRPr="007C368C" w:rsidTr="00B52A11">
        <w:trPr>
          <w:trHeight w:val="360"/>
        </w:trPr>
        <w:tc>
          <w:tcPr>
            <w:tcW w:w="941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 xml:space="preserve">    </w:t>
            </w:r>
            <w:r w:rsidRPr="007C368C">
              <w:rPr>
                <w:position w:val="-10"/>
              </w:rPr>
              <w:object w:dxaOrig="260" w:dyaOrig="340">
                <v:shape id="_x0000_i1078" type="#_x0000_t75" style="width:12.75pt;height:17.25pt" o:ole="" fillcolor="window">
                  <v:imagedata r:id="rId74" o:title=""/>
                </v:shape>
                <o:OLEObject Type="Embed" ProgID="Equation.3" ShapeID="_x0000_i1078" DrawAspect="Content" ObjectID="_1569491013" r:id="rId86"/>
              </w:objec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 xml:space="preserve">    0</w:t>
            </w:r>
          </w:p>
        </w:tc>
        <w:tc>
          <w:tcPr>
            <w:tcW w:w="1312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 xml:space="preserve">   1</w: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 xml:space="preserve">   2</w:t>
            </w:r>
          </w:p>
        </w:tc>
      </w:tr>
      <w:tr w:rsidR="00FF4A13" w:rsidRPr="007C368C" w:rsidTr="00B52A11">
        <w:trPr>
          <w:trHeight w:val="393"/>
        </w:trPr>
        <w:tc>
          <w:tcPr>
            <w:tcW w:w="941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 xml:space="preserve">    </w:t>
            </w:r>
            <w:r w:rsidRPr="007C368C">
              <w:rPr>
                <w:position w:val="-10"/>
              </w:rPr>
              <w:object w:dxaOrig="279" w:dyaOrig="340">
                <v:shape id="_x0000_i1079" type="#_x0000_t75" style="width:14.25pt;height:17.25pt" o:ole="" fillcolor="window">
                  <v:imagedata r:id="rId76" o:title=""/>
                </v:shape>
                <o:OLEObject Type="Embed" ProgID="Equation.3" ShapeID="_x0000_i1079" DrawAspect="Content" ObjectID="_1569491014" r:id="rId87"/>
              </w:objec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 xml:space="preserve">  0,79</w:t>
            </w:r>
          </w:p>
        </w:tc>
        <w:tc>
          <w:tcPr>
            <w:tcW w:w="1312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 xml:space="preserve">   0,13</w: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 xml:space="preserve"> 0,08</w:t>
            </w:r>
          </w:p>
        </w:tc>
      </w:tr>
    </w:tbl>
    <w:p w:rsidR="00FF4A13" w:rsidRPr="007C368C" w:rsidRDefault="00FF4A13" w:rsidP="00FF4A13">
      <w:pPr>
        <w:tabs>
          <w:tab w:val="left" w:pos="2240"/>
        </w:tabs>
        <w:spacing w:line="276" w:lineRule="auto"/>
      </w:pPr>
      <w:r w:rsidRPr="007C368C">
        <w:t>Сколько пожаров примерно можно ожидать в каждом из этих районов за год?</w:t>
      </w:r>
    </w:p>
    <w:p w:rsidR="00FF4A13" w:rsidRPr="007C368C" w:rsidRDefault="00FF4A13" w:rsidP="00FF4A13">
      <w:pPr>
        <w:spacing w:line="276" w:lineRule="auto"/>
      </w:pPr>
      <w:r>
        <w:t xml:space="preserve">           5</w:t>
      </w:r>
      <w:r w:rsidRPr="007C368C">
        <w:t xml:space="preserve">. Число очков, выбиваемых при одном выстреле каждым из </w:t>
      </w:r>
      <w:r w:rsidRPr="007C368C">
        <w:rPr>
          <w:position w:val="-4"/>
        </w:rPr>
        <w:object w:dxaOrig="300" w:dyaOrig="300">
          <v:shape id="_x0000_i1080" type="#_x0000_t75" style="width:15pt;height:15pt" o:ole="" fillcolor="window">
            <v:imagedata r:id="rId78" o:title=""/>
          </v:shape>
          <o:OLEObject Type="Embed" ProgID="Equation.3" ShapeID="_x0000_i1080" DrawAspect="Content" ObjectID="_1569491015" r:id="rId88"/>
        </w:object>
      </w:r>
      <w:r w:rsidRPr="007C368C">
        <w:t xml:space="preserve"> стрелков, имеет,   соответственно, закон распределения. Какой из стрелков лучше стреляет?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1038"/>
        <w:gridCol w:w="1038"/>
        <w:gridCol w:w="1038"/>
      </w:tblGrid>
      <w:tr w:rsidR="00FF4A13" w:rsidRPr="007C368C" w:rsidTr="00B52A11">
        <w:trPr>
          <w:trHeight w:val="360"/>
        </w:trPr>
        <w:tc>
          <w:tcPr>
            <w:tcW w:w="861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 xml:space="preserve"> </w:t>
            </w:r>
            <w:r w:rsidRPr="007C368C">
              <w:rPr>
                <w:position w:val="-10"/>
              </w:rPr>
              <w:object w:dxaOrig="240" w:dyaOrig="340">
                <v:shape id="_x0000_i1081" type="#_x0000_t75" style="width:12pt;height:17.25pt" o:ole="" fillcolor="window">
                  <v:imagedata r:id="rId70" o:title=""/>
                </v:shape>
                <o:OLEObject Type="Embed" ProgID="Equation.3" ShapeID="_x0000_i1081" DrawAspect="Content" ObjectID="_1569491016" r:id="rId89"/>
              </w:objec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>8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>9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 xml:space="preserve">  10</w:t>
            </w:r>
          </w:p>
        </w:tc>
      </w:tr>
      <w:tr w:rsidR="00FF4A13" w:rsidRPr="007C368C" w:rsidTr="00B52A11">
        <w:trPr>
          <w:trHeight w:val="393"/>
        </w:trPr>
        <w:tc>
          <w:tcPr>
            <w:tcW w:w="861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rPr>
                <w:position w:val="-10"/>
              </w:rPr>
              <w:object w:dxaOrig="279" w:dyaOrig="340">
                <v:shape id="_x0000_i1082" type="#_x0000_t75" style="width:14.25pt;height:17.25pt" o:ole="" fillcolor="window">
                  <v:imagedata r:id="rId72" o:title=""/>
                </v:shape>
                <o:OLEObject Type="Embed" ProgID="Equation.3" ShapeID="_x0000_i1082" DrawAspect="Content" ObjectID="_1569491017" r:id="rId90"/>
              </w:object>
            </w:r>
            <w:r w:rsidRPr="007C368C">
              <w:t xml:space="preserve">  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 xml:space="preserve">  0,3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 xml:space="preserve"> 0,2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 xml:space="preserve">  0,5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1124"/>
        <w:gridCol w:w="1312"/>
        <w:gridCol w:w="1124"/>
      </w:tblGrid>
      <w:tr w:rsidR="00FF4A13" w:rsidRPr="007C368C" w:rsidTr="00B52A11">
        <w:trPr>
          <w:trHeight w:val="360"/>
        </w:trPr>
        <w:tc>
          <w:tcPr>
            <w:tcW w:w="941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rPr>
                <w:position w:val="-10"/>
              </w:rPr>
              <w:object w:dxaOrig="260" w:dyaOrig="340">
                <v:shape id="_x0000_i1083" type="#_x0000_t75" style="width:12.75pt;height:17.25pt" o:ole="" fillcolor="window">
                  <v:imagedata r:id="rId74" o:title=""/>
                </v:shape>
                <o:OLEObject Type="Embed" ProgID="Equation.3" ShapeID="_x0000_i1083" DrawAspect="Content" ObjectID="_1569491018" r:id="rId91"/>
              </w:objec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 xml:space="preserve">    8</w:t>
            </w:r>
          </w:p>
        </w:tc>
        <w:tc>
          <w:tcPr>
            <w:tcW w:w="1312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 xml:space="preserve">    9</w: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 xml:space="preserve">   10</w:t>
            </w:r>
          </w:p>
        </w:tc>
      </w:tr>
      <w:tr w:rsidR="00FF4A13" w:rsidRPr="007C368C" w:rsidTr="00B52A11">
        <w:trPr>
          <w:trHeight w:val="393"/>
        </w:trPr>
        <w:tc>
          <w:tcPr>
            <w:tcW w:w="941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rPr>
                <w:position w:val="-10"/>
              </w:rPr>
              <w:object w:dxaOrig="279" w:dyaOrig="340">
                <v:shape id="_x0000_i1084" type="#_x0000_t75" style="width:14.25pt;height:17.25pt" o:ole="" fillcolor="window">
                  <v:imagedata r:id="rId76" o:title=""/>
                </v:shape>
                <o:OLEObject Type="Embed" ProgID="Equation.3" ShapeID="_x0000_i1084" DrawAspect="Content" ObjectID="_1569491019" r:id="rId92"/>
              </w:objec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 xml:space="preserve">  0,1</w:t>
            </w:r>
          </w:p>
        </w:tc>
        <w:tc>
          <w:tcPr>
            <w:tcW w:w="1312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 xml:space="preserve">   0,7</w: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 xml:space="preserve">   0,2</w:t>
            </w:r>
          </w:p>
        </w:tc>
      </w:tr>
    </w:tbl>
    <w:p w:rsidR="00FF4A13" w:rsidRPr="007C368C" w:rsidRDefault="00FF4A13" w:rsidP="00FF4A13">
      <w:pPr>
        <w:pStyle w:val="6"/>
        <w:spacing w:line="276" w:lineRule="auto"/>
        <w:ind w:firstLine="851"/>
        <w:rPr>
          <w:rFonts w:ascii="Times New Roman" w:hAnsi="Times New Roman"/>
          <w:b w:val="0"/>
          <w:sz w:val="24"/>
          <w:szCs w:val="24"/>
        </w:rPr>
      </w:pPr>
    </w:p>
    <w:p w:rsidR="00FF4A13" w:rsidRDefault="00FF4A13" w:rsidP="00FF4A13">
      <w:pPr>
        <w:jc w:val="both"/>
        <w:rPr>
          <w:b/>
        </w:rPr>
      </w:pPr>
      <w:r w:rsidRPr="00B365A3">
        <w:rPr>
          <w:b/>
        </w:rPr>
        <w:t xml:space="preserve">           Вариант 3</w:t>
      </w:r>
    </w:p>
    <w:p w:rsidR="00FF4A13" w:rsidRPr="00B365A3" w:rsidRDefault="00FF4A13" w:rsidP="00FF4A13">
      <w:pPr>
        <w:jc w:val="both"/>
      </w:pPr>
      <w:r w:rsidRPr="00024F31">
        <w:t xml:space="preserve">          </w:t>
      </w:r>
      <w:r>
        <w:t xml:space="preserve"> 1</w:t>
      </w:r>
      <w:r w:rsidRPr="00B365A3">
        <w:t xml:space="preserve">. Выпущено 500 лотерейных билетов, причём 20 из них принесут их владельцам выигрыш 100 рублей, 15 билетов 500 рублей, 10 билетов по 1000 рублей.   </w:t>
      </w:r>
      <w:r>
        <w:t>Н</w:t>
      </w:r>
      <w:r w:rsidRPr="007C368C">
        <w:t xml:space="preserve">айти средний выигрыш, выпавший </w:t>
      </w:r>
      <w:r>
        <w:t xml:space="preserve">  </w:t>
      </w:r>
      <w:r w:rsidRPr="00B365A3">
        <w:t xml:space="preserve"> для владельца одного билета.</w:t>
      </w:r>
    </w:p>
    <w:p w:rsidR="00FF4A13" w:rsidRPr="00B365A3" w:rsidRDefault="00FF4A13" w:rsidP="00FF4A13">
      <w:pPr>
        <w:jc w:val="both"/>
      </w:pPr>
      <w:r w:rsidRPr="00B365A3">
        <w:t xml:space="preserve">           </w:t>
      </w:r>
      <w:r>
        <w:t>2</w:t>
      </w:r>
      <w:r w:rsidRPr="00B365A3">
        <w:t>. Составить закон распределения числа попаданий в цель при трёх выстрелах, если вероятность попадания при одном выстреле равна 0,87</w:t>
      </w:r>
    </w:p>
    <w:p w:rsidR="00FF4A13" w:rsidRPr="00B365A3" w:rsidRDefault="00FF4A13" w:rsidP="00FF4A13">
      <w:pPr>
        <w:jc w:val="both"/>
      </w:pPr>
      <w:r w:rsidRPr="00B365A3">
        <w:t xml:space="preserve">           </w:t>
      </w:r>
      <w:r>
        <w:t>3</w:t>
      </w:r>
      <w:r w:rsidRPr="00B365A3">
        <w:t>. Стано</w:t>
      </w:r>
      <w:proofErr w:type="gramStart"/>
      <w:r w:rsidRPr="00B365A3">
        <w:t>к-</w:t>
      </w:r>
      <w:proofErr w:type="gramEnd"/>
      <w:r w:rsidRPr="00B365A3">
        <w:t xml:space="preserve"> автомат штампует  детали. Вероятность  того, что изготовленная деталь </w:t>
      </w:r>
      <w:proofErr w:type="gramStart"/>
      <w:r w:rsidRPr="00B365A3">
        <w:t>окажется бракованной  равна</w:t>
      </w:r>
      <w:proofErr w:type="gramEnd"/>
      <w:r w:rsidRPr="00B365A3">
        <w:t xml:space="preserve"> 0, 01. Найти вероятность того, сто  среди 200 деталей окажется ровно 4 бракованных</w:t>
      </w:r>
      <w:r>
        <w:t>.</w:t>
      </w:r>
    </w:p>
    <w:p w:rsidR="00FF4A13" w:rsidRPr="007C368C" w:rsidRDefault="00FF4A13" w:rsidP="00FF4A13">
      <w:pPr>
        <w:pStyle w:val="af1"/>
        <w:spacing w:line="276" w:lineRule="auto"/>
        <w:ind w:left="0"/>
        <w:rPr>
          <w:i/>
        </w:rPr>
      </w:pPr>
      <w:r>
        <w:rPr>
          <w:lang w:val="ru-RU"/>
        </w:rPr>
        <w:t xml:space="preserve">           4</w:t>
      </w:r>
      <w:r w:rsidRPr="007C368C">
        <w:t xml:space="preserve">.  Число вызовов, поступающих в пожарные части </w:t>
      </w:r>
      <w:r w:rsidRPr="007C368C">
        <w:rPr>
          <w:position w:val="-4"/>
        </w:rPr>
        <w:object w:dxaOrig="300" w:dyaOrig="300">
          <v:shape id="_x0000_i1085" type="#_x0000_t75" style="width:15pt;height:15pt" o:ole="" fillcolor="window">
            <v:imagedata r:id="rId78" o:title=""/>
          </v:shape>
          <o:OLEObject Type="Embed" ProgID="Equation.3" ShapeID="_x0000_i1085" DrawAspect="Content" ObjectID="_1569491020" r:id="rId93"/>
        </w:object>
      </w:r>
      <w:r w:rsidRPr="007C368C">
        <w:t xml:space="preserve"> районов в течение недели, имеют соответственно законы распределения: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1038"/>
        <w:gridCol w:w="1038"/>
        <w:gridCol w:w="1038"/>
      </w:tblGrid>
      <w:tr w:rsidR="00FF4A13" w:rsidRPr="007C368C" w:rsidTr="00B52A11">
        <w:trPr>
          <w:trHeight w:val="360"/>
        </w:trPr>
        <w:tc>
          <w:tcPr>
            <w:tcW w:w="787" w:type="dxa"/>
          </w:tcPr>
          <w:p w:rsidR="00FF4A13" w:rsidRPr="007C368C" w:rsidRDefault="00FF4A13" w:rsidP="00B52A11">
            <w:pPr>
              <w:framePr w:hSpace="180" w:wrap="around" w:vAnchor="text" w:hAnchor="text" w:x="182" w:y="1"/>
              <w:spacing w:line="276" w:lineRule="auto"/>
            </w:pPr>
            <w:r w:rsidRPr="007C368C">
              <w:rPr>
                <w:position w:val="-10"/>
              </w:rPr>
              <w:object w:dxaOrig="240" w:dyaOrig="340">
                <v:shape id="_x0000_i1086" type="#_x0000_t75" style="width:12pt;height:17.25pt" o:ole="" fillcolor="window">
                  <v:imagedata r:id="rId70" o:title=""/>
                </v:shape>
                <o:OLEObject Type="Embed" ProgID="Equation.3" ShapeID="_x0000_i1086" DrawAspect="Content" ObjectID="_1569491021" r:id="rId94"/>
              </w:objec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82" w:y="1"/>
              <w:spacing w:line="276" w:lineRule="auto"/>
            </w:pPr>
            <w:r w:rsidRPr="007C368C">
              <w:t>0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82" w:y="1"/>
              <w:spacing w:line="276" w:lineRule="auto"/>
            </w:pPr>
            <w:r w:rsidRPr="007C368C">
              <w:t>1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82" w:y="1"/>
              <w:spacing w:line="276" w:lineRule="auto"/>
            </w:pPr>
            <w:r w:rsidRPr="007C368C">
              <w:t>2</w:t>
            </w:r>
          </w:p>
        </w:tc>
      </w:tr>
      <w:tr w:rsidR="00FF4A13" w:rsidRPr="007C368C" w:rsidTr="00B52A11">
        <w:trPr>
          <w:trHeight w:val="393"/>
        </w:trPr>
        <w:tc>
          <w:tcPr>
            <w:tcW w:w="787" w:type="dxa"/>
          </w:tcPr>
          <w:p w:rsidR="00FF4A13" w:rsidRPr="007C368C" w:rsidRDefault="00FF4A13" w:rsidP="00B52A11">
            <w:pPr>
              <w:framePr w:hSpace="180" w:wrap="around" w:vAnchor="text" w:hAnchor="text" w:x="182" w:y="1"/>
              <w:spacing w:line="276" w:lineRule="auto"/>
            </w:pPr>
            <w:r w:rsidRPr="007C368C">
              <w:rPr>
                <w:position w:val="-10"/>
              </w:rPr>
              <w:object w:dxaOrig="279" w:dyaOrig="340">
                <v:shape id="_x0000_i1087" type="#_x0000_t75" style="width:14.25pt;height:17.25pt" o:ole="" fillcolor="window">
                  <v:imagedata r:id="rId76" o:title=""/>
                </v:shape>
                <o:OLEObject Type="Embed" ProgID="Equation.3" ShapeID="_x0000_i1087" DrawAspect="Content" ObjectID="_1569491022" r:id="rId95"/>
              </w:objec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82" w:y="1"/>
              <w:spacing w:line="276" w:lineRule="auto"/>
            </w:pPr>
            <w:r w:rsidRPr="007C368C">
              <w:t>0,78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82" w:y="1"/>
              <w:spacing w:line="276" w:lineRule="auto"/>
            </w:pPr>
            <w:r w:rsidRPr="007C368C">
              <w:t>0,12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82" w:y="1"/>
              <w:spacing w:line="276" w:lineRule="auto"/>
            </w:pPr>
            <w:r w:rsidRPr="007C368C">
              <w:t>0,1</w:t>
            </w:r>
          </w:p>
        </w:tc>
      </w:tr>
    </w:tbl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9"/>
        <w:gridCol w:w="1124"/>
        <w:gridCol w:w="1312"/>
        <w:gridCol w:w="1124"/>
      </w:tblGrid>
      <w:tr w:rsidR="00FF4A13" w:rsidRPr="007C368C" w:rsidTr="00B52A11">
        <w:trPr>
          <w:trHeight w:val="360"/>
        </w:trPr>
        <w:tc>
          <w:tcPr>
            <w:tcW w:w="799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rPr>
                <w:position w:val="-10"/>
              </w:rPr>
              <w:object w:dxaOrig="260" w:dyaOrig="340">
                <v:shape id="_x0000_i1088" type="#_x0000_t75" style="width:12.75pt;height:17.25pt" o:ole="" fillcolor="window">
                  <v:imagedata r:id="rId74" o:title=""/>
                </v:shape>
                <o:OLEObject Type="Embed" ProgID="Equation.3" ShapeID="_x0000_i1088" DrawAspect="Content" ObjectID="_1569491023" r:id="rId96"/>
              </w:objec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>0</w:t>
            </w:r>
          </w:p>
        </w:tc>
        <w:tc>
          <w:tcPr>
            <w:tcW w:w="1312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>1</w: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>2</w:t>
            </w:r>
          </w:p>
        </w:tc>
      </w:tr>
      <w:tr w:rsidR="00FF4A13" w:rsidRPr="007C368C" w:rsidTr="00B52A11">
        <w:trPr>
          <w:trHeight w:val="393"/>
        </w:trPr>
        <w:tc>
          <w:tcPr>
            <w:tcW w:w="799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rPr>
                <w:position w:val="-10"/>
              </w:rPr>
              <w:object w:dxaOrig="279" w:dyaOrig="340">
                <v:shape id="_x0000_i1089" type="#_x0000_t75" style="width:14.25pt;height:17.25pt" o:ole="" fillcolor="window">
                  <v:imagedata r:id="rId76" o:title=""/>
                </v:shape>
                <o:OLEObject Type="Embed" ProgID="Equation.3" ShapeID="_x0000_i1089" DrawAspect="Content" ObjectID="_1569491024" r:id="rId97"/>
              </w:objec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>0,81</w:t>
            </w:r>
          </w:p>
        </w:tc>
        <w:tc>
          <w:tcPr>
            <w:tcW w:w="1312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>0,13</w: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>0,06</w:t>
            </w:r>
          </w:p>
        </w:tc>
      </w:tr>
    </w:tbl>
    <w:p w:rsidR="00FF4A13" w:rsidRPr="007C368C" w:rsidRDefault="00FF4A13" w:rsidP="00FF4A13">
      <w:pPr>
        <w:tabs>
          <w:tab w:val="left" w:pos="2240"/>
        </w:tabs>
        <w:spacing w:line="276" w:lineRule="auto"/>
        <w:ind w:firstLine="851"/>
      </w:pPr>
      <w:r w:rsidRPr="007C368C">
        <w:t xml:space="preserve"> </w:t>
      </w:r>
    </w:p>
    <w:p w:rsidR="00FF4A13" w:rsidRPr="007C368C" w:rsidRDefault="00FF4A13" w:rsidP="00FF4A13">
      <w:pPr>
        <w:tabs>
          <w:tab w:val="left" w:pos="2240"/>
        </w:tabs>
        <w:spacing w:line="276" w:lineRule="auto"/>
      </w:pPr>
      <w:r w:rsidRPr="007C368C">
        <w:t>Сколько пожаров примерно можно ожидать в каждом из этих районов за год?</w:t>
      </w:r>
    </w:p>
    <w:p w:rsidR="00FF4A13" w:rsidRPr="00CA0B3B" w:rsidRDefault="00FF4A13" w:rsidP="00FF4A13">
      <w:pPr>
        <w:pStyle w:val="1"/>
        <w:spacing w:line="276" w:lineRule="auto"/>
        <w:rPr>
          <w:i/>
          <w:sz w:val="24"/>
        </w:rPr>
      </w:pPr>
      <w:r>
        <w:rPr>
          <w:sz w:val="24"/>
          <w:lang w:val="ru-RU"/>
        </w:rPr>
        <w:t xml:space="preserve">           5</w:t>
      </w:r>
      <w:r w:rsidRPr="00CA0B3B">
        <w:rPr>
          <w:sz w:val="24"/>
        </w:rPr>
        <w:t xml:space="preserve">. Число очков, выбиваемых при одном выстреле каждым из </w:t>
      </w:r>
      <w:r w:rsidRPr="00CA0B3B">
        <w:rPr>
          <w:position w:val="-4"/>
          <w:sz w:val="24"/>
        </w:rPr>
        <w:object w:dxaOrig="300" w:dyaOrig="300">
          <v:shape id="_x0000_i1090" type="#_x0000_t75" style="width:15pt;height:15pt" o:ole="" fillcolor="window">
            <v:imagedata r:id="rId78" o:title=""/>
          </v:shape>
          <o:OLEObject Type="Embed" ProgID="Equation.3" ShapeID="_x0000_i1090" DrawAspect="Content" ObjectID="_1569491025" r:id="rId98"/>
        </w:object>
      </w:r>
      <w:r w:rsidRPr="00CA0B3B">
        <w:rPr>
          <w:sz w:val="24"/>
        </w:rPr>
        <w:t xml:space="preserve"> стрелков, имеет, соответственно, закон распределения. Какой из стрелков лучше стреляет?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1038"/>
        <w:gridCol w:w="1038"/>
        <w:gridCol w:w="1038"/>
      </w:tblGrid>
      <w:tr w:rsidR="00FF4A13" w:rsidRPr="007C368C" w:rsidTr="00B52A11">
        <w:trPr>
          <w:trHeight w:val="360"/>
        </w:trPr>
        <w:tc>
          <w:tcPr>
            <w:tcW w:w="861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  <w:position w:val="-10"/>
              </w:rPr>
              <w:object w:dxaOrig="240" w:dyaOrig="340">
                <v:shape id="_x0000_i1091" type="#_x0000_t75" style="width:12pt;height:17.25pt" o:ole="" fillcolor="window">
                  <v:imagedata r:id="rId70" o:title=""/>
                </v:shape>
                <o:OLEObject Type="Embed" ProgID="Equation.3" ShapeID="_x0000_i1091" DrawAspect="Content" ObjectID="_1569491026" r:id="rId99"/>
              </w:objec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>8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>9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>10</w:t>
            </w:r>
          </w:p>
        </w:tc>
      </w:tr>
      <w:tr w:rsidR="00FF4A13" w:rsidRPr="007C368C" w:rsidTr="00B52A11">
        <w:trPr>
          <w:trHeight w:val="393"/>
        </w:trPr>
        <w:tc>
          <w:tcPr>
            <w:tcW w:w="861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  <w:position w:val="-10"/>
              </w:rPr>
              <w:object w:dxaOrig="279" w:dyaOrig="340">
                <v:shape id="_x0000_i1092" type="#_x0000_t75" style="width:14.25pt;height:17.25pt" o:ole="" fillcolor="window">
                  <v:imagedata r:id="rId72" o:title=""/>
                </v:shape>
                <o:OLEObject Type="Embed" ProgID="Equation.3" ShapeID="_x0000_i1092" DrawAspect="Content" ObjectID="_1569491027" r:id="rId100"/>
              </w:objec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>0,2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>0,55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i/>
              </w:rPr>
            </w:pPr>
            <w:r w:rsidRPr="007C368C">
              <w:rPr>
                <w:i/>
              </w:rPr>
              <w:t>0,25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1124"/>
        <w:gridCol w:w="1312"/>
        <w:gridCol w:w="1124"/>
      </w:tblGrid>
      <w:tr w:rsidR="00FF4A13" w:rsidRPr="007C368C" w:rsidTr="00B52A11">
        <w:trPr>
          <w:trHeight w:val="360"/>
        </w:trPr>
        <w:tc>
          <w:tcPr>
            <w:tcW w:w="941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  <w:position w:val="-10"/>
              </w:rPr>
              <w:object w:dxaOrig="260" w:dyaOrig="340">
                <v:shape id="_x0000_i1093" type="#_x0000_t75" style="width:12.75pt;height:17.25pt" o:ole="" fillcolor="window">
                  <v:imagedata r:id="rId74" o:title=""/>
                </v:shape>
                <o:OLEObject Type="Embed" ProgID="Equation.3" ShapeID="_x0000_i1093" DrawAspect="Content" ObjectID="_1569491028" r:id="rId101"/>
              </w:objec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>8</w:t>
            </w:r>
          </w:p>
        </w:tc>
        <w:tc>
          <w:tcPr>
            <w:tcW w:w="1312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>9</w: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>10</w:t>
            </w:r>
          </w:p>
        </w:tc>
      </w:tr>
      <w:tr w:rsidR="00FF4A13" w:rsidRPr="007C368C" w:rsidTr="00B52A11">
        <w:trPr>
          <w:trHeight w:val="393"/>
        </w:trPr>
        <w:tc>
          <w:tcPr>
            <w:tcW w:w="941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  <w:position w:val="-10"/>
              </w:rPr>
              <w:object w:dxaOrig="279" w:dyaOrig="340">
                <v:shape id="_x0000_i1094" type="#_x0000_t75" style="width:14.25pt;height:17.25pt" o:ole="" fillcolor="window">
                  <v:imagedata r:id="rId76" o:title=""/>
                </v:shape>
                <o:OLEObject Type="Embed" ProgID="Equation.3" ShapeID="_x0000_i1094" DrawAspect="Content" ObjectID="_1569491029" r:id="rId102"/>
              </w:objec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>0,3</w:t>
            </w:r>
          </w:p>
        </w:tc>
        <w:tc>
          <w:tcPr>
            <w:tcW w:w="1312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>0,1</w: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  <w:rPr>
                <w:i/>
              </w:rPr>
            </w:pPr>
            <w:r w:rsidRPr="007C368C">
              <w:rPr>
                <w:i/>
              </w:rPr>
              <w:t>0,6</w:t>
            </w:r>
          </w:p>
        </w:tc>
      </w:tr>
    </w:tbl>
    <w:p w:rsidR="00FF4A13" w:rsidRPr="00B365A3" w:rsidRDefault="00FF4A13" w:rsidP="00FF4A13">
      <w:pPr>
        <w:jc w:val="both"/>
      </w:pPr>
    </w:p>
    <w:p w:rsidR="00FF4A13" w:rsidRDefault="00FF4A13" w:rsidP="00FF4A13">
      <w:pPr>
        <w:jc w:val="both"/>
        <w:rPr>
          <w:b/>
        </w:rPr>
      </w:pPr>
      <w:r w:rsidRPr="00B365A3">
        <w:rPr>
          <w:b/>
        </w:rPr>
        <w:lastRenderedPageBreak/>
        <w:t xml:space="preserve">           </w:t>
      </w:r>
    </w:p>
    <w:p w:rsidR="00FF4A13" w:rsidRDefault="00FF4A13" w:rsidP="00FF4A13">
      <w:pPr>
        <w:jc w:val="both"/>
        <w:rPr>
          <w:b/>
        </w:rPr>
      </w:pPr>
      <w:r>
        <w:rPr>
          <w:b/>
        </w:rPr>
        <w:t xml:space="preserve">            </w:t>
      </w:r>
      <w:r w:rsidRPr="00B365A3">
        <w:rPr>
          <w:b/>
        </w:rPr>
        <w:t>Вариант 4</w:t>
      </w:r>
    </w:p>
    <w:p w:rsidR="00FF4A13" w:rsidRPr="00B365A3" w:rsidRDefault="00FF4A13" w:rsidP="00FF4A13">
      <w:pPr>
        <w:jc w:val="both"/>
      </w:pPr>
      <w:r w:rsidRPr="00B365A3">
        <w:t xml:space="preserve">           </w:t>
      </w:r>
      <w:r>
        <w:t xml:space="preserve"> 1</w:t>
      </w:r>
      <w:r w:rsidRPr="00B365A3">
        <w:t xml:space="preserve">.  Куплено 700 лотерейных билетов, причем на каждый из 70 билетов выпал выигрыш в 50 рублей , 50 билетов-100руб.;  10 билетов-500руб, 5 билетов – 700 руб. </w:t>
      </w:r>
      <w:r>
        <w:t>Н</w:t>
      </w:r>
      <w:r w:rsidRPr="007C368C">
        <w:t xml:space="preserve">айти средний выигрыш, выпавший </w:t>
      </w:r>
      <w:r>
        <w:t xml:space="preserve">  </w:t>
      </w:r>
      <w:r w:rsidRPr="00B365A3">
        <w:t xml:space="preserve"> для владельца одного билета.</w:t>
      </w:r>
    </w:p>
    <w:p w:rsidR="00FF4A13" w:rsidRPr="00B365A3" w:rsidRDefault="00FF4A13" w:rsidP="00FF4A13">
      <w:pPr>
        <w:jc w:val="both"/>
      </w:pPr>
      <w:r w:rsidRPr="00B365A3">
        <w:t xml:space="preserve">           </w:t>
      </w:r>
      <w:r>
        <w:t>2</w:t>
      </w:r>
      <w:r w:rsidRPr="00B365A3">
        <w:t>.</w:t>
      </w:r>
      <w:r>
        <w:t xml:space="preserve"> </w:t>
      </w:r>
      <w:r w:rsidRPr="00B365A3">
        <w:t>Составить закон распределения числа попаданий в цель при четырех выстрелах, если вероятность попадания при одном выстреле равна 0,81</w:t>
      </w:r>
    </w:p>
    <w:p w:rsidR="00FF4A13" w:rsidRPr="00B365A3" w:rsidRDefault="00FF4A13" w:rsidP="00FF4A13">
      <w:pPr>
        <w:jc w:val="both"/>
      </w:pPr>
      <w:r w:rsidRPr="00B365A3">
        <w:t xml:space="preserve">           </w:t>
      </w:r>
      <w:r>
        <w:t>3</w:t>
      </w:r>
      <w:r w:rsidRPr="00B365A3">
        <w:t>. Магазин получил 1000 бутылок минеральной воды. Вероятность того, что при перевозке бутылка окажется разбитой, равна 0,003. Найти вероятность того, что ма</w:t>
      </w:r>
      <w:r>
        <w:t>газин получит разбитых бутылок</w:t>
      </w:r>
      <w:r w:rsidRPr="00B365A3">
        <w:t xml:space="preserve"> ровно две</w:t>
      </w:r>
      <w:r>
        <w:t>.</w:t>
      </w:r>
    </w:p>
    <w:p w:rsidR="00FF4A13" w:rsidRPr="007C368C" w:rsidRDefault="00FF4A13" w:rsidP="00FF4A13">
      <w:pPr>
        <w:spacing w:line="276" w:lineRule="auto"/>
      </w:pPr>
      <w:r>
        <w:t xml:space="preserve">            4</w:t>
      </w:r>
      <w:r w:rsidRPr="007C368C">
        <w:t xml:space="preserve">. Число вызовов, поступающих в пожарные части </w:t>
      </w:r>
      <w:r w:rsidRPr="007C368C">
        <w:rPr>
          <w:position w:val="-4"/>
        </w:rPr>
        <w:object w:dxaOrig="300" w:dyaOrig="300">
          <v:shape id="_x0000_i1095" type="#_x0000_t75" style="width:15pt;height:15pt" o:ole="" fillcolor="window">
            <v:imagedata r:id="rId78" o:title=""/>
          </v:shape>
          <o:OLEObject Type="Embed" ProgID="Equation.3" ShapeID="_x0000_i1095" DrawAspect="Content" ObjectID="_1569491030" r:id="rId103"/>
        </w:object>
      </w:r>
      <w:r w:rsidRPr="007C368C">
        <w:t xml:space="preserve"> районов в течение недели, имеют соответственно законы распределения: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048"/>
        <w:gridCol w:w="1038"/>
        <w:gridCol w:w="1038"/>
      </w:tblGrid>
      <w:tr w:rsidR="00FF4A13" w:rsidRPr="007C368C" w:rsidTr="00B52A11">
        <w:trPr>
          <w:trHeight w:val="360"/>
        </w:trPr>
        <w:tc>
          <w:tcPr>
            <w:tcW w:w="851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vertAlign w:val="subscript"/>
              </w:rPr>
            </w:pPr>
            <w:r w:rsidRPr="007C368C">
              <w:t>х</w:t>
            </w:r>
            <w:proofErr w:type="spellStart"/>
            <w:proofErr w:type="gramStart"/>
            <w:r w:rsidRPr="007C368C">
              <w:rPr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104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lang w:val="en-US"/>
              </w:rPr>
            </w:pPr>
            <w:r w:rsidRPr="007C368C">
              <w:rPr>
                <w:lang w:val="en-US"/>
              </w:rPr>
              <w:t>0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>1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  <w:rPr>
                <w:lang w:val="en-US"/>
              </w:rPr>
            </w:pPr>
            <w:r w:rsidRPr="007C368C">
              <w:rPr>
                <w:lang w:val="en-US"/>
              </w:rPr>
              <w:t>2</w:t>
            </w:r>
          </w:p>
        </w:tc>
      </w:tr>
      <w:tr w:rsidR="00FF4A13" w:rsidRPr="007C368C" w:rsidTr="00B52A11">
        <w:trPr>
          <w:trHeight w:val="393"/>
        </w:trPr>
        <w:tc>
          <w:tcPr>
            <w:tcW w:w="851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rPr>
                <w:position w:val="-10"/>
              </w:rPr>
              <w:object w:dxaOrig="279" w:dyaOrig="340">
                <v:shape id="_x0000_i1096" type="#_x0000_t75" style="width:14.25pt;height:17.25pt" o:ole="" fillcolor="window">
                  <v:imagedata r:id="rId72" o:title=""/>
                </v:shape>
                <o:OLEObject Type="Embed" ProgID="Equation.3" ShapeID="_x0000_i1096" DrawAspect="Content" ObjectID="_1569491031" r:id="rId104"/>
              </w:object>
            </w:r>
          </w:p>
        </w:tc>
        <w:tc>
          <w:tcPr>
            <w:tcW w:w="104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>0,83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>0,11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>0,06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1124"/>
        <w:gridCol w:w="1312"/>
        <w:gridCol w:w="1124"/>
      </w:tblGrid>
      <w:tr w:rsidR="00FF4A13" w:rsidRPr="007C368C" w:rsidTr="00B52A11">
        <w:trPr>
          <w:trHeight w:val="360"/>
        </w:trPr>
        <w:tc>
          <w:tcPr>
            <w:tcW w:w="941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rPr>
                <w:position w:val="-10"/>
              </w:rPr>
              <w:object w:dxaOrig="260" w:dyaOrig="340">
                <v:shape id="_x0000_i1097" type="#_x0000_t75" style="width:12.75pt;height:17.25pt" o:ole="" fillcolor="window">
                  <v:imagedata r:id="rId74" o:title=""/>
                </v:shape>
                <o:OLEObject Type="Embed" ProgID="Equation.3" ShapeID="_x0000_i1097" DrawAspect="Content" ObjectID="_1569491032" r:id="rId105"/>
              </w:objec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  <w:rPr>
                <w:lang w:val="en-US"/>
              </w:rPr>
            </w:pPr>
            <w:r w:rsidRPr="007C368C">
              <w:rPr>
                <w:lang w:val="en-US"/>
              </w:rPr>
              <w:t>0</w:t>
            </w:r>
          </w:p>
        </w:tc>
        <w:tc>
          <w:tcPr>
            <w:tcW w:w="1312" w:type="dxa"/>
          </w:tcPr>
          <w:p w:rsidR="00FF4A13" w:rsidRPr="007C368C" w:rsidRDefault="00FF4A13" w:rsidP="00B52A11">
            <w:pPr>
              <w:spacing w:line="276" w:lineRule="auto"/>
              <w:rPr>
                <w:lang w:val="en-US"/>
              </w:rPr>
            </w:pPr>
            <w:r w:rsidRPr="007C368C">
              <w:rPr>
                <w:lang w:val="en-US"/>
              </w:rPr>
              <w:t>1</w: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  <w:rPr>
                <w:lang w:val="en-US"/>
              </w:rPr>
            </w:pPr>
            <w:r w:rsidRPr="007C368C">
              <w:rPr>
                <w:lang w:val="en-US"/>
              </w:rPr>
              <w:t>2</w:t>
            </w:r>
          </w:p>
        </w:tc>
      </w:tr>
      <w:tr w:rsidR="00FF4A13" w:rsidRPr="007C368C" w:rsidTr="00B52A11">
        <w:trPr>
          <w:trHeight w:val="393"/>
        </w:trPr>
        <w:tc>
          <w:tcPr>
            <w:tcW w:w="941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rPr>
                <w:position w:val="-10"/>
              </w:rPr>
              <w:object w:dxaOrig="279" w:dyaOrig="340">
                <v:shape id="_x0000_i1098" type="#_x0000_t75" style="width:14.25pt;height:17.25pt" o:ole="" fillcolor="window">
                  <v:imagedata r:id="rId72" o:title=""/>
                </v:shape>
                <o:OLEObject Type="Embed" ProgID="Equation.3" ShapeID="_x0000_i1098" DrawAspect="Content" ObjectID="_1569491033" r:id="rId106"/>
              </w:objec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>0,76</w:t>
            </w:r>
          </w:p>
        </w:tc>
        <w:tc>
          <w:tcPr>
            <w:tcW w:w="1312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>0,16</w: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>0,08</w:t>
            </w:r>
          </w:p>
        </w:tc>
      </w:tr>
    </w:tbl>
    <w:p w:rsidR="00FF4A13" w:rsidRPr="007C368C" w:rsidRDefault="00FF4A13" w:rsidP="00FF4A13">
      <w:pPr>
        <w:tabs>
          <w:tab w:val="left" w:pos="2240"/>
        </w:tabs>
        <w:spacing w:line="276" w:lineRule="auto"/>
        <w:ind w:firstLine="851"/>
      </w:pPr>
      <w:r w:rsidRPr="007C368C">
        <w:t xml:space="preserve">   </w:t>
      </w:r>
    </w:p>
    <w:p w:rsidR="00FF4A13" w:rsidRPr="007C368C" w:rsidRDefault="00FF4A13" w:rsidP="00FF4A13">
      <w:pPr>
        <w:tabs>
          <w:tab w:val="left" w:pos="2240"/>
        </w:tabs>
        <w:spacing w:line="276" w:lineRule="auto"/>
      </w:pPr>
      <w:r w:rsidRPr="007C368C">
        <w:t>Сколько пожаров примерно можно ожидать в каждом из этих районов за год?</w:t>
      </w:r>
    </w:p>
    <w:p w:rsidR="00FF4A13" w:rsidRPr="007C368C" w:rsidRDefault="00FF4A13" w:rsidP="00FF4A13">
      <w:pPr>
        <w:pStyle w:val="6"/>
        <w:spacing w:line="276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            5</w:t>
      </w:r>
      <w:r w:rsidRPr="007C368C">
        <w:rPr>
          <w:rFonts w:ascii="Times New Roman" w:hAnsi="Times New Roman"/>
          <w:b w:val="0"/>
          <w:sz w:val="24"/>
          <w:szCs w:val="24"/>
        </w:rPr>
        <w:t xml:space="preserve">. Число очков, выбиваемых при одном выстреле каждым из </w:t>
      </w:r>
      <w:r w:rsidRPr="007C368C">
        <w:rPr>
          <w:rFonts w:ascii="Times New Roman" w:hAnsi="Times New Roman"/>
          <w:b w:val="0"/>
          <w:position w:val="-4"/>
          <w:sz w:val="24"/>
          <w:szCs w:val="24"/>
        </w:rPr>
        <w:object w:dxaOrig="300" w:dyaOrig="300">
          <v:shape id="_x0000_i1099" type="#_x0000_t75" style="width:15pt;height:15pt" o:ole="" fillcolor="window">
            <v:imagedata r:id="rId78" o:title=""/>
          </v:shape>
          <o:OLEObject Type="Embed" ProgID="Equation.3" ShapeID="_x0000_i1099" DrawAspect="Content" ObjectID="_1569491034" r:id="rId107"/>
        </w:object>
      </w:r>
      <w:r w:rsidRPr="007C368C">
        <w:rPr>
          <w:rFonts w:ascii="Times New Roman" w:hAnsi="Times New Roman"/>
          <w:b w:val="0"/>
          <w:sz w:val="24"/>
          <w:szCs w:val="24"/>
        </w:rPr>
        <w:t xml:space="preserve"> стрелков, имеет, соответственно, закон распределения.     Какой из стрелков лучше стреляет?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1038"/>
        <w:gridCol w:w="1038"/>
        <w:gridCol w:w="1038"/>
      </w:tblGrid>
      <w:tr w:rsidR="00FF4A13" w:rsidRPr="007C368C" w:rsidTr="00B52A11">
        <w:trPr>
          <w:trHeight w:val="360"/>
        </w:trPr>
        <w:tc>
          <w:tcPr>
            <w:tcW w:w="861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rPr>
                <w:position w:val="-10"/>
              </w:rPr>
              <w:object w:dxaOrig="240" w:dyaOrig="340">
                <v:shape id="_x0000_i1100" type="#_x0000_t75" style="width:12pt;height:17.25pt" o:ole="" fillcolor="window">
                  <v:imagedata r:id="rId70" o:title=""/>
                </v:shape>
                <o:OLEObject Type="Embed" ProgID="Equation.3" ShapeID="_x0000_i1100" DrawAspect="Content" ObjectID="_1569491035" r:id="rId108"/>
              </w:objec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>8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>9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>10</w:t>
            </w:r>
          </w:p>
        </w:tc>
      </w:tr>
      <w:tr w:rsidR="00FF4A13" w:rsidRPr="007C368C" w:rsidTr="00B52A11">
        <w:trPr>
          <w:trHeight w:val="393"/>
        </w:trPr>
        <w:tc>
          <w:tcPr>
            <w:tcW w:w="861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rPr>
                <w:position w:val="-10"/>
              </w:rPr>
              <w:object w:dxaOrig="279" w:dyaOrig="340">
                <v:shape id="_x0000_i1101" type="#_x0000_t75" style="width:14.25pt;height:17.25pt" o:ole="" fillcolor="window">
                  <v:imagedata r:id="rId72" o:title=""/>
                </v:shape>
                <o:OLEObject Type="Embed" ProgID="Equation.3" ShapeID="_x0000_i1101" DrawAspect="Content" ObjectID="_1569491036" r:id="rId109"/>
              </w:objec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>0,3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>0,25</w:t>
            </w:r>
          </w:p>
        </w:tc>
        <w:tc>
          <w:tcPr>
            <w:tcW w:w="1038" w:type="dxa"/>
          </w:tcPr>
          <w:p w:rsidR="00FF4A13" w:rsidRPr="007C368C" w:rsidRDefault="00FF4A13" w:rsidP="00B52A11">
            <w:pPr>
              <w:framePr w:hSpace="180" w:wrap="around" w:vAnchor="text" w:hAnchor="text" w:x="108" w:y="1"/>
              <w:spacing w:line="276" w:lineRule="auto"/>
            </w:pPr>
            <w:r w:rsidRPr="007C368C">
              <w:t>0,45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1124"/>
        <w:gridCol w:w="1312"/>
        <w:gridCol w:w="1124"/>
      </w:tblGrid>
      <w:tr w:rsidR="00FF4A13" w:rsidRPr="007C368C" w:rsidTr="00B52A11">
        <w:trPr>
          <w:trHeight w:val="360"/>
        </w:trPr>
        <w:tc>
          <w:tcPr>
            <w:tcW w:w="941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rPr>
                <w:position w:val="-10"/>
              </w:rPr>
              <w:object w:dxaOrig="260" w:dyaOrig="340">
                <v:shape id="_x0000_i1102" type="#_x0000_t75" style="width:12.75pt;height:17.25pt" o:ole="" fillcolor="window">
                  <v:imagedata r:id="rId74" o:title=""/>
                </v:shape>
                <o:OLEObject Type="Embed" ProgID="Equation.3" ShapeID="_x0000_i1102" DrawAspect="Content" ObjectID="_1569491037" r:id="rId110"/>
              </w:objec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>8</w:t>
            </w:r>
          </w:p>
        </w:tc>
        <w:tc>
          <w:tcPr>
            <w:tcW w:w="1312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>9</w: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>10</w:t>
            </w:r>
          </w:p>
        </w:tc>
      </w:tr>
      <w:tr w:rsidR="00FF4A13" w:rsidRPr="007C368C" w:rsidTr="00B52A11">
        <w:trPr>
          <w:trHeight w:val="393"/>
        </w:trPr>
        <w:tc>
          <w:tcPr>
            <w:tcW w:w="941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rPr>
                <w:position w:val="-10"/>
              </w:rPr>
              <w:object w:dxaOrig="279" w:dyaOrig="340">
                <v:shape id="_x0000_i1103" type="#_x0000_t75" style="width:14.25pt;height:17.25pt" o:ole="" fillcolor="window">
                  <v:imagedata r:id="rId76" o:title=""/>
                </v:shape>
                <o:OLEObject Type="Embed" ProgID="Equation.3" ShapeID="_x0000_i1103" DrawAspect="Content" ObjectID="_1569491038" r:id="rId111"/>
              </w:objec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>0,15</w:t>
            </w:r>
          </w:p>
        </w:tc>
        <w:tc>
          <w:tcPr>
            <w:tcW w:w="1312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>0,6</w:t>
            </w:r>
          </w:p>
        </w:tc>
        <w:tc>
          <w:tcPr>
            <w:tcW w:w="1124" w:type="dxa"/>
          </w:tcPr>
          <w:p w:rsidR="00FF4A13" w:rsidRPr="007C368C" w:rsidRDefault="00FF4A13" w:rsidP="00B52A11">
            <w:pPr>
              <w:spacing w:line="276" w:lineRule="auto"/>
            </w:pPr>
            <w:r w:rsidRPr="007C368C">
              <w:t>0,25</w:t>
            </w:r>
          </w:p>
        </w:tc>
      </w:tr>
    </w:tbl>
    <w:p w:rsidR="00FF4A13" w:rsidRPr="007C368C" w:rsidRDefault="00FF4A13" w:rsidP="00FF4A13">
      <w:pPr>
        <w:pStyle w:val="6"/>
        <w:spacing w:line="276" w:lineRule="auto"/>
        <w:ind w:firstLine="851"/>
        <w:rPr>
          <w:rFonts w:ascii="Times New Roman" w:hAnsi="Times New Roman"/>
          <w:b w:val="0"/>
          <w:sz w:val="24"/>
          <w:szCs w:val="24"/>
        </w:rPr>
      </w:pPr>
      <w:r w:rsidRPr="007C368C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FF4A13" w:rsidRPr="007C368C" w:rsidRDefault="00FF4A13" w:rsidP="00FF4A13">
      <w:pPr>
        <w:ind w:firstLine="851"/>
        <w:jc w:val="both"/>
      </w:pPr>
    </w:p>
    <w:p w:rsidR="00FF4A13" w:rsidRPr="00B365A3" w:rsidRDefault="00FF4A13" w:rsidP="00FF4A13">
      <w:pPr>
        <w:jc w:val="both"/>
      </w:pPr>
    </w:p>
    <w:p w:rsidR="00FF4A13" w:rsidRPr="00B365A3" w:rsidRDefault="00FF4A13" w:rsidP="00FF4A13">
      <w:pPr>
        <w:ind w:firstLine="720"/>
        <w:jc w:val="center"/>
        <w:rPr>
          <w:b/>
        </w:rPr>
      </w:pPr>
      <w:r w:rsidRPr="00B365A3">
        <w:rPr>
          <w:b/>
        </w:rPr>
        <w:t>Контрольные вопросы</w:t>
      </w:r>
    </w:p>
    <w:p w:rsidR="00FF4A13" w:rsidRPr="00B365A3" w:rsidRDefault="00FF4A13" w:rsidP="00FF4A13">
      <w:pPr>
        <w:ind w:firstLine="720"/>
        <w:jc w:val="both"/>
        <w:rPr>
          <w:b/>
        </w:rPr>
      </w:pPr>
    </w:p>
    <w:p w:rsidR="00FF4A13" w:rsidRPr="00B365A3" w:rsidRDefault="00FF4A13" w:rsidP="00FF4A13">
      <w:pPr>
        <w:pStyle w:val="a5"/>
        <w:ind w:firstLine="142"/>
        <w:jc w:val="both"/>
        <w:rPr>
          <w:sz w:val="24"/>
          <w:szCs w:val="24"/>
        </w:rPr>
      </w:pPr>
      <w:r w:rsidRPr="00B365A3">
        <w:rPr>
          <w:sz w:val="24"/>
          <w:szCs w:val="24"/>
        </w:rPr>
        <w:t xml:space="preserve">          1. Что называется   случайной величиной? Какая случайная величина называется дискретной?</w:t>
      </w:r>
    </w:p>
    <w:p w:rsidR="00FF4A13" w:rsidRPr="00B365A3" w:rsidRDefault="00FF4A13" w:rsidP="00FF4A13">
      <w:pPr>
        <w:tabs>
          <w:tab w:val="left" w:pos="540"/>
          <w:tab w:val="left" w:pos="2940"/>
        </w:tabs>
        <w:ind w:firstLine="142"/>
        <w:jc w:val="both"/>
      </w:pPr>
      <w:r w:rsidRPr="00B365A3">
        <w:t xml:space="preserve">          2.  Как составить закон распределения  случайной величины?</w:t>
      </w:r>
    </w:p>
    <w:p w:rsidR="00FF4A13" w:rsidRDefault="00FF4A13" w:rsidP="00FF4A13">
      <w:pPr>
        <w:autoSpaceDE w:val="0"/>
        <w:autoSpaceDN w:val="0"/>
        <w:adjustRightInd w:val="0"/>
        <w:ind w:firstLine="142"/>
        <w:jc w:val="both"/>
      </w:pPr>
      <w:r w:rsidRPr="00B365A3">
        <w:t xml:space="preserve">          3. Какое распределение дискретной случайной величины называется </w:t>
      </w:r>
      <w:r>
        <w:t xml:space="preserve">биномиальным </w:t>
      </w:r>
      <w:r w:rsidRPr="00B365A3">
        <w:t>распределением</w:t>
      </w:r>
      <w:r>
        <w:t xml:space="preserve">?  </w:t>
      </w:r>
      <w:r w:rsidRPr="00B365A3">
        <w:t xml:space="preserve">Для каких дискретных случайных величин вероятности появления событий можно вычислять по формуле </w:t>
      </w:r>
      <w:r>
        <w:t>Бернулли.</w:t>
      </w:r>
    </w:p>
    <w:p w:rsidR="00FF4A13" w:rsidRPr="00B365A3" w:rsidRDefault="00FF4A13" w:rsidP="00FF4A13">
      <w:pPr>
        <w:autoSpaceDE w:val="0"/>
        <w:autoSpaceDN w:val="0"/>
        <w:adjustRightInd w:val="0"/>
        <w:ind w:firstLine="142"/>
        <w:jc w:val="both"/>
      </w:pPr>
      <w:r>
        <w:t xml:space="preserve">          4</w:t>
      </w:r>
      <w:r w:rsidRPr="00B365A3">
        <w:t>. Какое распределение дискретной случайной величины называется распределением Пуассона?</w:t>
      </w:r>
      <w:r>
        <w:t xml:space="preserve"> </w:t>
      </w:r>
      <w:r w:rsidRPr="00B365A3">
        <w:t>Для каких дискретных случайных величин вероятности появления событий можно вычислять по формуле Пуас</w:t>
      </w:r>
      <w:r w:rsidRPr="00B365A3">
        <w:softHyphen/>
        <w:t>сона?</w:t>
      </w:r>
    </w:p>
    <w:p w:rsidR="00FF4A13" w:rsidRPr="00B365A3" w:rsidRDefault="00FF4A13" w:rsidP="00FF4A13">
      <w:pPr>
        <w:autoSpaceDE w:val="0"/>
        <w:autoSpaceDN w:val="0"/>
        <w:adjustRightInd w:val="0"/>
        <w:ind w:firstLine="142"/>
        <w:jc w:val="both"/>
      </w:pPr>
      <w:r w:rsidRPr="00B365A3">
        <w:t xml:space="preserve">   </w:t>
      </w:r>
      <w:r>
        <w:t xml:space="preserve">       5</w:t>
      </w:r>
      <w:r w:rsidRPr="00B365A3">
        <w:t>. Какое распределение дискретной случайной величины называется гипергеометрическим распределением?</w:t>
      </w:r>
    </w:p>
    <w:p w:rsidR="00FF4A13" w:rsidRPr="00B365A3" w:rsidRDefault="00FF4A13" w:rsidP="00FF4A13">
      <w:pPr>
        <w:autoSpaceDE w:val="0"/>
        <w:autoSpaceDN w:val="0"/>
        <w:adjustRightInd w:val="0"/>
        <w:ind w:firstLine="142"/>
        <w:jc w:val="both"/>
      </w:pPr>
      <w:r>
        <w:t xml:space="preserve">          6</w:t>
      </w:r>
      <w:r w:rsidRPr="00B365A3">
        <w:t>. Для каких дискретных случайных величин вероятности появления событий можно вычислять как гипергеомет</w:t>
      </w:r>
      <w:r w:rsidRPr="00B365A3">
        <w:softHyphen/>
        <w:t>рические?</w:t>
      </w:r>
    </w:p>
    <w:p w:rsidR="00FF4A13" w:rsidRPr="007C368C" w:rsidRDefault="00FF4A13" w:rsidP="00FF4A13">
      <w:pPr>
        <w:pStyle w:val="a5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           7</w:t>
      </w:r>
      <w:r w:rsidRPr="007C368C">
        <w:rPr>
          <w:sz w:val="24"/>
          <w:szCs w:val="24"/>
        </w:rPr>
        <w:t>.  Как вычислить математическое ожидание дискретной случайной величины? Что оно характеризует?  Какие свойства математического ожидания вы знаете?</w:t>
      </w:r>
    </w:p>
    <w:p w:rsidR="00FF4A13" w:rsidRDefault="00FF4A13" w:rsidP="00FF4A13">
      <w:pPr>
        <w:tabs>
          <w:tab w:val="left" w:pos="540"/>
          <w:tab w:val="left" w:pos="2940"/>
        </w:tabs>
      </w:pPr>
      <w:r>
        <w:t xml:space="preserve">            8</w:t>
      </w:r>
      <w:r w:rsidRPr="007C368C">
        <w:t xml:space="preserve">. Что такое дисперсия дискретной случайной величины? Что она характеризует? </w:t>
      </w:r>
    </w:p>
    <w:p w:rsidR="00FF4A13" w:rsidRPr="005D4BC9" w:rsidRDefault="00FF4A13" w:rsidP="00FF4A13">
      <w:pPr>
        <w:pStyle w:val="a5"/>
        <w:rPr>
          <w:b/>
        </w:rPr>
      </w:pPr>
      <w:r w:rsidRPr="007C368C">
        <w:rPr>
          <w:sz w:val="24"/>
          <w:szCs w:val="24"/>
        </w:rPr>
        <w:t>Какие свойства дисперсии  вы знаете?</w:t>
      </w:r>
    </w:p>
    <w:p w:rsidR="00386FD4" w:rsidRPr="00FF4A13" w:rsidRDefault="00386FD4" w:rsidP="00FF4A13"/>
    <w:sectPr w:rsidR="00386FD4" w:rsidRPr="00FF4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6FE2"/>
    <w:multiLevelType w:val="hybridMultilevel"/>
    <w:tmpl w:val="99363C9E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098C6D79"/>
    <w:multiLevelType w:val="hybridMultilevel"/>
    <w:tmpl w:val="F4F05AD0"/>
    <w:lvl w:ilvl="0" w:tplc="7B7CEB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F03F90"/>
    <w:multiLevelType w:val="hybridMultilevel"/>
    <w:tmpl w:val="997A6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830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39621D8"/>
    <w:multiLevelType w:val="hybridMultilevel"/>
    <w:tmpl w:val="3B78D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C3515"/>
    <w:multiLevelType w:val="hybridMultilevel"/>
    <w:tmpl w:val="8CBEC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29000F"/>
    <w:multiLevelType w:val="hybridMultilevel"/>
    <w:tmpl w:val="3B22E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573740"/>
    <w:multiLevelType w:val="hybridMultilevel"/>
    <w:tmpl w:val="0088B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B4794"/>
    <w:multiLevelType w:val="hybridMultilevel"/>
    <w:tmpl w:val="8320D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CA1CB0"/>
    <w:multiLevelType w:val="hybridMultilevel"/>
    <w:tmpl w:val="6A1E7D6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>
    <w:nsid w:val="22251B8A"/>
    <w:multiLevelType w:val="hybridMultilevel"/>
    <w:tmpl w:val="3B22E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BF08F8"/>
    <w:multiLevelType w:val="multilevel"/>
    <w:tmpl w:val="77764A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AE6C11"/>
    <w:multiLevelType w:val="hybridMultilevel"/>
    <w:tmpl w:val="52B41FD6"/>
    <w:lvl w:ilvl="0" w:tplc="975E92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A121F7F"/>
    <w:multiLevelType w:val="hybridMultilevel"/>
    <w:tmpl w:val="A298451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4">
    <w:nsid w:val="2AF94D0B"/>
    <w:multiLevelType w:val="hybridMultilevel"/>
    <w:tmpl w:val="85545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5608BA"/>
    <w:multiLevelType w:val="hybridMultilevel"/>
    <w:tmpl w:val="B7C238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8387F45"/>
    <w:multiLevelType w:val="hybridMultilevel"/>
    <w:tmpl w:val="3B22E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3E677D"/>
    <w:multiLevelType w:val="hybridMultilevel"/>
    <w:tmpl w:val="A7C84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A96AE6"/>
    <w:multiLevelType w:val="hybridMultilevel"/>
    <w:tmpl w:val="AED6F2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07768C5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4C4684C"/>
    <w:multiLevelType w:val="hybridMultilevel"/>
    <w:tmpl w:val="EA0097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9ED3D25"/>
    <w:multiLevelType w:val="hybridMultilevel"/>
    <w:tmpl w:val="3B22E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0E30FD"/>
    <w:multiLevelType w:val="hybridMultilevel"/>
    <w:tmpl w:val="0D2CB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133DB4"/>
    <w:multiLevelType w:val="hybridMultilevel"/>
    <w:tmpl w:val="E87EE8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54F02D0"/>
    <w:multiLevelType w:val="hybridMultilevel"/>
    <w:tmpl w:val="3314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534AA6"/>
    <w:multiLevelType w:val="hybridMultilevel"/>
    <w:tmpl w:val="1BC256DE"/>
    <w:lvl w:ilvl="0" w:tplc="9A344E3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6">
    <w:nsid w:val="638C493D"/>
    <w:multiLevelType w:val="hybridMultilevel"/>
    <w:tmpl w:val="2A405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A460BA"/>
    <w:multiLevelType w:val="hybridMultilevel"/>
    <w:tmpl w:val="D0CCB65E"/>
    <w:lvl w:ilvl="0" w:tplc="BC4E8E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7F321D1"/>
    <w:multiLevelType w:val="hybridMultilevel"/>
    <w:tmpl w:val="21FE4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421B01"/>
    <w:multiLevelType w:val="hybridMultilevel"/>
    <w:tmpl w:val="5440A1D4"/>
    <w:lvl w:ilvl="0" w:tplc="B972E3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F990CA2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eastAsia="Times New Roman" w:hint="default"/>
      </w:rPr>
    </w:lvl>
  </w:abstractNum>
  <w:abstractNum w:abstractNumId="31">
    <w:nsid w:val="765457B8"/>
    <w:multiLevelType w:val="hybridMultilevel"/>
    <w:tmpl w:val="B066C998"/>
    <w:lvl w:ilvl="0" w:tplc="3366457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7CB7B49"/>
    <w:multiLevelType w:val="hybridMultilevel"/>
    <w:tmpl w:val="F6B4FBE0"/>
    <w:lvl w:ilvl="0" w:tplc="42CAA0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D3B0C6F"/>
    <w:multiLevelType w:val="hybridMultilevel"/>
    <w:tmpl w:val="829AF6D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1"/>
  </w:num>
  <w:num w:numId="2">
    <w:abstractNumId w:val="19"/>
  </w:num>
  <w:num w:numId="3">
    <w:abstractNumId w:val="3"/>
  </w:num>
  <w:num w:numId="4">
    <w:abstractNumId w:val="17"/>
  </w:num>
  <w:num w:numId="5">
    <w:abstractNumId w:val="15"/>
  </w:num>
  <w:num w:numId="6">
    <w:abstractNumId w:val="23"/>
  </w:num>
  <w:num w:numId="7">
    <w:abstractNumId w:val="8"/>
  </w:num>
  <w:num w:numId="8">
    <w:abstractNumId w:val="20"/>
  </w:num>
  <w:num w:numId="9">
    <w:abstractNumId w:val="18"/>
  </w:num>
  <w:num w:numId="10">
    <w:abstractNumId w:val="22"/>
  </w:num>
  <w:num w:numId="11">
    <w:abstractNumId w:val="24"/>
  </w:num>
  <w:num w:numId="12">
    <w:abstractNumId w:val="30"/>
  </w:num>
  <w:num w:numId="13">
    <w:abstractNumId w:val="33"/>
  </w:num>
  <w:num w:numId="14">
    <w:abstractNumId w:val="28"/>
  </w:num>
  <w:num w:numId="15">
    <w:abstractNumId w:val="5"/>
  </w:num>
  <w:num w:numId="16">
    <w:abstractNumId w:val="4"/>
  </w:num>
  <w:num w:numId="17">
    <w:abstractNumId w:val="7"/>
  </w:num>
  <w:num w:numId="18">
    <w:abstractNumId w:val="10"/>
  </w:num>
  <w:num w:numId="19">
    <w:abstractNumId w:val="6"/>
  </w:num>
  <w:num w:numId="20">
    <w:abstractNumId w:val="16"/>
  </w:num>
  <w:num w:numId="21">
    <w:abstractNumId w:val="21"/>
  </w:num>
  <w:num w:numId="22">
    <w:abstractNumId w:val="2"/>
  </w:num>
  <w:num w:numId="23">
    <w:abstractNumId w:val="26"/>
  </w:num>
  <w:num w:numId="24">
    <w:abstractNumId w:val="31"/>
  </w:num>
  <w:num w:numId="25">
    <w:abstractNumId w:val="25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32"/>
  </w:num>
  <w:num w:numId="33">
    <w:abstractNumId w:val="27"/>
  </w:num>
  <w:num w:numId="34">
    <w:abstractNumId w:val="12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D32"/>
    <w:rsid w:val="00310638"/>
    <w:rsid w:val="00386FD4"/>
    <w:rsid w:val="005047DD"/>
    <w:rsid w:val="00992929"/>
    <w:rsid w:val="00E31D32"/>
    <w:rsid w:val="00E82FDC"/>
    <w:rsid w:val="00EF3950"/>
    <w:rsid w:val="00FF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4A13"/>
    <w:pPr>
      <w:keepNext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FF4A1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FF4A13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6">
    <w:name w:val="heading 6"/>
    <w:basedOn w:val="a"/>
    <w:next w:val="a"/>
    <w:link w:val="60"/>
    <w:unhideWhenUsed/>
    <w:qFormat/>
    <w:rsid w:val="00FF4A13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3106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1063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Subtitle"/>
    <w:basedOn w:val="a"/>
    <w:link w:val="a6"/>
    <w:qFormat/>
    <w:rsid w:val="00FF4A13"/>
    <w:rPr>
      <w:sz w:val="36"/>
      <w:szCs w:val="20"/>
      <w:lang w:val="x-none" w:eastAsia="x-none"/>
    </w:rPr>
  </w:style>
  <w:style w:type="character" w:customStyle="1" w:styleId="a6">
    <w:name w:val="Подзаголовок Знак"/>
    <w:basedOn w:val="a0"/>
    <w:link w:val="a5"/>
    <w:rsid w:val="00FF4A13"/>
    <w:rPr>
      <w:rFonts w:ascii="Times New Roman" w:eastAsia="Times New Roman" w:hAnsi="Times New Roman" w:cs="Times New Roman"/>
      <w:sz w:val="36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rsid w:val="00FF4A1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FF4A13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FF4A13"/>
    <w:rPr>
      <w:rFonts w:ascii="Cambria" w:eastAsia="Times New Roman" w:hAnsi="Cambria" w:cs="Times New Roman"/>
      <w:b/>
      <w:bCs/>
      <w:color w:val="4F81BD"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FF4A13"/>
    <w:rPr>
      <w:rFonts w:ascii="Calibri" w:eastAsia="Times New Roman" w:hAnsi="Calibri" w:cs="Times New Roman"/>
      <w:b/>
      <w:bCs/>
      <w:lang w:val="x-none" w:eastAsia="x-none"/>
    </w:rPr>
  </w:style>
  <w:style w:type="table" w:styleId="a7">
    <w:name w:val="Table Grid"/>
    <w:basedOn w:val="a1"/>
    <w:rsid w:val="00FF4A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FF4A1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basedOn w:val="a0"/>
    <w:link w:val="a8"/>
    <w:rsid w:val="00FF4A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a">
    <w:name w:val="page number"/>
    <w:basedOn w:val="a0"/>
    <w:rsid w:val="00FF4A13"/>
  </w:style>
  <w:style w:type="paragraph" w:customStyle="1" w:styleId="11">
    <w:name w:val="Обычный1"/>
    <w:rsid w:val="00FF4A13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21">
    <w:name w:val="Обычный2"/>
    <w:rsid w:val="00FF4A1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b">
    <w:name w:val="List Paragraph"/>
    <w:basedOn w:val="a"/>
    <w:uiPriority w:val="34"/>
    <w:qFormat/>
    <w:rsid w:val="00FF4A13"/>
    <w:pPr>
      <w:ind w:left="708"/>
    </w:pPr>
  </w:style>
  <w:style w:type="paragraph" w:styleId="ac">
    <w:name w:val="header"/>
    <w:basedOn w:val="a"/>
    <w:link w:val="ad"/>
    <w:rsid w:val="00FF4A1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basedOn w:val="a0"/>
    <w:link w:val="ac"/>
    <w:rsid w:val="00FF4A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2">
    <w:name w:val="Знак2"/>
    <w:basedOn w:val="a"/>
    <w:rsid w:val="00FF4A1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FF4A13"/>
    <w:pPr>
      <w:ind w:left="284" w:hanging="284"/>
    </w:pPr>
    <w:rPr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FF4A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ody Text"/>
    <w:basedOn w:val="a"/>
    <w:link w:val="af"/>
    <w:rsid w:val="00FF4A13"/>
    <w:pPr>
      <w:spacing w:after="120"/>
    </w:pPr>
    <w:rPr>
      <w:lang w:val="x-none" w:eastAsia="x-none"/>
    </w:rPr>
  </w:style>
  <w:style w:type="character" w:customStyle="1" w:styleId="af">
    <w:name w:val="Основной текст Знак"/>
    <w:basedOn w:val="a0"/>
    <w:link w:val="ae"/>
    <w:rsid w:val="00FF4A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lock Text"/>
    <w:basedOn w:val="a"/>
    <w:rsid w:val="00FF4A13"/>
    <w:pPr>
      <w:ind w:left="284" w:right="-622" w:hanging="284"/>
    </w:pPr>
  </w:style>
  <w:style w:type="paragraph" w:styleId="af1">
    <w:name w:val="Body Text Indent"/>
    <w:basedOn w:val="a"/>
    <w:link w:val="af2"/>
    <w:rsid w:val="00FF4A13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rsid w:val="00FF4A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Indent 2"/>
    <w:basedOn w:val="a"/>
    <w:link w:val="24"/>
    <w:rsid w:val="00FF4A13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FF4A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Title"/>
    <w:basedOn w:val="a"/>
    <w:link w:val="af4"/>
    <w:qFormat/>
    <w:rsid w:val="00FF4A13"/>
    <w:pPr>
      <w:ind w:left="142" w:hanging="142"/>
      <w:jc w:val="center"/>
    </w:pPr>
    <w:rPr>
      <w:b/>
      <w:lang w:val="x-none" w:eastAsia="x-none"/>
    </w:rPr>
  </w:style>
  <w:style w:type="character" w:customStyle="1" w:styleId="af4">
    <w:name w:val="Название Знак"/>
    <w:basedOn w:val="a0"/>
    <w:link w:val="af3"/>
    <w:rsid w:val="00FF4A13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f5">
    <w:name w:val="caption"/>
    <w:basedOn w:val="a"/>
    <w:next w:val="a"/>
    <w:qFormat/>
    <w:rsid w:val="00FF4A13"/>
    <w:rPr>
      <w:sz w:val="28"/>
    </w:rPr>
  </w:style>
  <w:style w:type="character" w:customStyle="1" w:styleId="33">
    <w:name w:val="Основной текст (3)_"/>
    <w:link w:val="34"/>
    <w:locked/>
    <w:rsid w:val="00FF4A13"/>
    <w:rPr>
      <w:sz w:val="27"/>
      <w:szCs w:val="27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FF4A13"/>
    <w:pPr>
      <w:shd w:val="clear" w:color="auto" w:fill="FFFFFF"/>
      <w:spacing w:before="180" w:after="60" w:line="0" w:lineRule="atLeas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5">
    <w:name w:val="Основной текст (15)_"/>
    <w:link w:val="150"/>
    <w:locked/>
    <w:rsid w:val="00FF4A13"/>
    <w:rPr>
      <w:spacing w:val="-20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FF4A13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pacing w:val="-20"/>
      <w:sz w:val="22"/>
      <w:szCs w:val="22"/>
      <w:lang w:eastAsia="en-US"/>
    </w:rPr>
  </w:style>
  <w:style w:type="character" w:customStyle="1" w:styleId="17">
    <w:name w:val="Основной текст (17)_"/>
    <w:link w:val="170"/>
    <w:locked/>
    <w:rsid w:val="00FF4A13"/>
    <w:rPr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FF4A13"/>
    <w:pPr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4">
    <w:name w:val="Основной текст (14)_"/>
    <w:link w:val="140"/>
    <w:locked/>
    <w:rsid w:val="00FF4A13"/>
    <w:rPr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FF4A13"/>
    <w:pPr>
      <w:shd w:val="clear" w:color="auto" w:fill="FFFFFF"/>
      <w:spacing w:before="240" w:line="259" w:lineRule="exact"/>
      <w:ind w:hanging="2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(21)_"/>
    <w:link w:val="211"/>
    <w:locked/>
    <w:rsid w:val="00FF4A13"/>
    <w:rPr>
      <w:sz w:val="21"/>
      <w:szCs w:val="21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FF4A13"/>
    <w:pPr>
      <w:shd w:val="clear" w:color="auto" w:fill="FFFFFF"/>
      <w:spacing w:before="240" w:line="259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314">
    <w:name w:val="Основной текст (3) + 14"/>
    <w:aliases w:val="5 pt,Курсив,Интервал -1 pt,Основной текст (21) + 9,Полужирный,Основной текст + 9 pt,Заголовок №2 + Trebuchet MS,9,Основной текст + Courier New,6,Колонтитул + 9,Основной текст + Candara,11,Подпись к таблице + Corbel,17"/>
    <w:uiPriority w:val="99"/>
    <w:rsid w:val="00FF4A13"/>
    <w:rPr>
      <w:i/>
      <w:iCs/>
      <w:sz w:val="21"/>
      <w:szCs w:val="21"/>
      <w:shd w:val="clear" w:color="auto" w:fill="FFFFFF"/>
    </w:rPr>
  </w:style>
  <w:style w:type="character" w:customStyle="1" w:styleId="312pt">
    <w:name w:val="Основной текст (3) + 12 pt"/>
    <w:rsid w:val="00FF4A13"/>
    <w:rPr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  <w:shd w:val="clear" w:color="auto" w:fill="FFFFFF"/>
    </w:rPr>
  </w:style>
  <w:style w:type="character" w:customStyle="1" w:styleId="1510pt">
    <w:name w:val="Основной текст (15) + 10 pt"/>
    <w:aliases w:val="Не полужирный,Интервал 0 pt"/>
    <w:rsid w:val="00FF4A13"/>
    <w:rPr>
      <w:b/>
      <w:bCs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171">
    <w:name w:val="Основной текст (17) + Курсив"/>
    <w:rsid w:val="00FF4A13"/>
    <w:rPr>
      <w:i/>
      <w:iCs/>
      <w:shd w:val="clear" w:color="auto" w:fill="FFFFFF"/>
    </w:rPr>
  </w:style>
  <w:style w:type="character" w:customStyle="1" w:styleId="141">
    <w:name w:val="Основной текст (14) + Полужирный"/>
    <w:rsid w:val="00FF4A13"/>
    <w:rPr>
      <w:b/>
      <w:bCs/>
      <w:shd w:val="clear" w:color="auto" w:fill="FFFFFF"/>
    </w:rPr>
  </w:style>
  <w:style w:type="character" w:customStyle="1" w:styleId="181pt">
    <w:name w:val="Основной текст (18) + Интервал 1 pt"/>
    <w:rsid w:val="00FF4A1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0"/>
      <w:sz w:val="21"/>
      <w:szCs w:val="21"/>
      <w:u w:val="none"/>
      <w:effect w:val="none"/>
    </w:rPr>
  </w:style>
  <w:style w:type="character" w:customStyle="1" w:styleId="18">
    <w:name w:val="Основной текст (18) + Не курсив"/>
    <w:rsid w:val="00FF4A1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171pt">
    <w:name w:val="Основной текст (17) + Интервал 1 pt"/>
    <w:rsid w:val="00FF4A13"/>
    <w:rPr>
      <w:b w:val="0"/>
      <w:bCs w:val="0"/>
      <w:i w:val="0"/>
      <w:iCs w:val="0"/>
      <w:smallCaps w:val="0"/>
      <w:strike w:val="0"/>
      <w:dstrike w:val="0"/>
      <w:spacing w:val="20"/>
      <w:u w:val="none"/>
      <w:effect w:val="none"/>
      <w:shd w:val="clear" w:color="auto" w:fill="FFFFFF"/>
    </w:rPr>
  </w:style>
  <w:style w:type="character" w:customStyle="1" w:styleId="af6">
    <w:name w:val="Основной текст + Курсив"/>
    <w:rsid w:val="00FF4A1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35">
    <w:name w:val="Основной текст (3) + Не курсив"/>
    <w:rsid w:val="00FF4A13"/>
    <w:rPr>
      <w:b w:val="0"/>
      <w:bCs w:val="0"/>
      <w:i/>
      <w:iCs/>
      <w:smallCaps w:val="0"/>
      <w:strike w:val="0"/>
      <w:dstrike w:val="0"/>
      <w:spacing w:val="40"/>
      <w:sz w:val="21"/>
      <w:szCs w:val="21"/>
      <w:u w:val="none"/>
      <w:effect w:val="none"/>
      <w:shd w:val="clear" w:color="auto" w:fill="FFFFFF"/>
    </w:rPr>
  </w:style>
  <w:style w:type="character" w:customStyle="1" w:styleId="31pt">
    <w:name w:val="Основной текст (3) + Интервал 1 pt"/>
    <w:rsid w:val="00FF4A13"/>
    <w:rPr>
      <w:b w:val="0"/>
      <w:bCs w:val="0"/>
      <w:i w:val="0"/>
      <w:iCs w:val="0"/>
      <w:smallCaps w:val="0"/>
      <w:strike w:val="0"/>
      <w:dstrike w:val="0"/>
      <w:spacing w:val="30"/>
      <w:sz w:val="21"/>
      <w:szCs w:val="21"/>
      <w:u w:val="none"/>
      <w:effect w:val="none"/>
      <w:shd w:val="clear" w:color="auto" w:fill="FFFFFF"/>
    </w:rPr>
  </w:style>
  <w:style w:type="character" w:customStyle="1" w:styleId="33pt">
    <w:name w:val="Основной текст (3) + Интервал 3 pt"/>
    <w:rsid w:val="00FF4A13"/>
    <w:rPr>
      <w:b w:val="0"/>
      <w:bCs w:val="0"/>
      <w:i w:val="0"/>
      <w:iCs w:val="0"/>
      <w:smallCaps w:val="0"/>
      <w:strike w:val="0"/>
      <w:dstrike w:val="0"/>
      <w:spacing w:val="60"/>
      <w:sz w:val="21"/>
      <w:szCs w:val="21"/>
      <w:u w:val="none"/>
      <w:effect w:val="none"/>
      <w:shd w:val="clear" w:color="auto" w:fill="FFFFFF"/>
    </w:rPr>
  </w:style>
  <w:style w:type="character" w:customStyle="1" w:styleId="7">
    <w:name w:val="Основной текст (7) + Курсив"/>
    <w:aliases w:val="Интервал 2 pt"/>
    <w:rsid w:val="00FF4A13"/>
    <w:rPr>
      <w:rFonts w:ascii="Times New Roman" w:eastAsia="Times New Roman" w:hAnsi="Times New Roman" w:cs="Times New Roman" w:hint="default"/>
      <w:i/>
      <w:iCs/>
      <w:spacing w:val="-10"/>
      <w:shd w:val="clear" w:color="auto" w:fill="FFFFFF"/>
    </w:rPr>
  </w:style>
  <w:style w:type="character" w:customStyle="1" w:styleId="7-1pt">
    <w:name w:val="Основной текст (7) + Интервал -1 pt"/>
    <w:rsid w:val="00FF4A1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20"/>
      <w:sz w:val="22"/>
      <w:szCs w:val="22"/>
      <w:u w:val="none"/>
      <w:effect w:val="none"/>
    </w:rPr>
  </w:style>
  <w:style w:type="paragraph" w:customStyle="1" w:styleId="12">
    <w:name w:val="Обычный1"/>
    <w:rsid w:val="00FF4A13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25">
    <w:name w:val="Знак2"/>
    <w:basedOn w:val="a"/>
    <w:rsid w:val="00FF4A1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Стиль"/>
    <w:rsid w:val="00FF4A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Подпись к таблице_"/>
    <w:link w:val="af9"/>
    <w:uiPriority w:val="99"/>
    <w:locked/>
    <w:rsid w:val="00FF4A13"/>
    <w:rPr>
      <w:rFonts w:ascii="Sylfaen" w:hAnsi="Sylfaen" w:cs="Sylfaen"/>
      <w:i/>
      <w:iCs/>
      <w:sz w:val="21"/>
      <w:szCs w:val="21"/>
      <w:shd w:val="clear" w:color="auto" w:fill="FFFFFF"/>
    </w:rPr>
  </w:style>
  <w:style w:type="paragraph" w:customStyle="1" w:styleId="af9">
    <w:name w:val="Подпись к таблице"/>
    <w:basedOn w:val="a"/>
    <w:link w:val="af8"/>
    <w:uiPriority w:val="99"/>
    <w:rsid w:val="00FF4A13"/>
    <w:pPr>
      <w:widowControl w:val="0"/>
      <w:shd w:val="clear" w:color="auto" w:fill="FFFFFF"/>
      <w:spacing w:line="240" w:lineRule="atLeast"/>
    </w:pPr>
    <w:rPr>
      <w:rFonts w:ascii="Sylfaen" w:eastAsiaTheme="minorHAnsi" w:hAnsi="Sylfaen" w:cs="Sylfaen"/>
      <w:i/>
      <w:iCs/>
      <w:sz w:val="21"/>
      <w:szCs w:val="21"/>
      <w:lang w:eastAsia="en-US"/>
    </w:rPr>
  </w:style>
  <w:style w:type="paragraph" w:customStyle="1" w:styleId="13">
    <w:name w:val="Подпись к таблице1"/>
    <w:basedOn w:val="a"/>
    <w:uiPriority w:val="99"/>
    <w:rsid w:val="00FF4A13"/>
    <w:pPr>
      <w:widowControl w:val="0"/>
      <w:shd w:val="clear" w:color="auto" w:fill="FFFFFF"/>
      <w:spacing w:line="240" w:lineRule="atLeast"/>
    </w:pPr>
    <w:rPr>
      <w:i/>
      <w:iCs/>
      <w:sz w:val="21"/>
      <w:szCs w:val="21"/>
    </w:rPr>
  </w:style>
  <w:style w:type="character" w:customStyle="1" w:styleId="4">
    <w:name w:val="Основной текст (4)_"/>
    <w:link w:val="40"/>
    <w:uiPriority w:val="99"/>
    <w:locked/>
    <w:rsid w:val="00FF4A13"/>
    <w:rPr>
      <w:rFonts w:ascii="Franklin Gothic Book" w:hAnsi="Franklin Gothic Book" w:cs="Franklin Gothic Book"/>
      <w:sz w:val="13"/>
      <w:szCs w:val="1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F4A13"/>
    <w:pPr>
      <w:widowControl w:val="0"/>
      <w:shd w:val="clear" w:color="auto" w:fill="FFFFFF"/>
      <w:spacing w:before="60" w:after="60" w:line="240" w:lineRule="atLeast"/>
    </w:pPr>
    <w:rPr>
      <w:rFonts w:ascii="Franklin Gothic Book" w:eastAsiaTheme="minorHAnsi" w:hAnsi="Franklin Gothic Book" w:cs="Franklin Gothic Book"/>
      <w:sz w:val="13"/>
      <w:szCs w:val="13"/>
      <w:lang w:eastAsia="en-US"/>
    </w:rPr>
  </w:style>
  <w:style w:type="character" w:customStyle="1" w:styleId="26">
    <w:name w:val="Основной текст (2)_"/>
    <w:link w:val="27"/>
    <w:uiPriority w:val="99"/>
    <w:locked/>
    <w:rsid w:val="00FF4A13"/>
    <w:rPr>
      <w:b/>
      <w:bCs/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FF4A13"/>
    <w:pPr>
      <w:widowControl w:val="0"/>
      <w:shd w:val="clear" w:color="auto" w:fill="FFFFFF"/>
      <w:spacing w:after="180" w:line="240" w:lineRule="atLeast"/>
      <w:ind w:firstLine="280"/>
      <w:jc w:val="both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16">
    <w:name w:val="Основной текст Знак1"/>
    <w:uiPriority w:val="99"/>
    <w:locked/>
    <w:rsid w:val="00FF4A13"/>
    <w:rPr>
      <w:rFonts w:ascii="Times New Roman" w:hAnsi="Times New Roman" w:cs="Times New Roman" w:hint="default"/>
      <w:shd w:val="clear" w:color="auto" w:fill="FFFFFF"/>
    </w:rPr>
  </w:style>
  <w:style w:type="character" w:customStyle="1" w:styleId="19">
    <w:name w:val="Основной текст + Курсив1"/>
    <w:aliases w:val="Интервал 1 pt1"/>
    <w:uiPriority w:val="99"/>
    <w:rsid w:val="00FF4A13"/>
    <w:rPr>
      <w:rFonts w:ascii="Sylfaen" w:hAnsi="Sylfaen" w:cs="Sylfaen" w:hint="default"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11pt">
    <w:name w:val="Основной текст + 11 pt"/>
    <w:uiPriority w:val="99"/>
    <w:rsid w:val="00FF4A13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11pt0">
    <w:name w:val="Подпись к таблице + 11 pt"/>
    <w:uiPriority w:val="99"/>
    <w:rsid w:val="00FF4A13"/>
    <w:rPr>
      <w:rFonts w:ascii="Times New Roman" w:hAnsi="Times New Roman" w:cs="Times New Roman"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9">
    <w:name w:val="Основной текст + 9"/>
    <w:aliases w:val="5 pt2"/>
    <w:uiPriority w:val="99"/>
    <w:rsid w:val="00FF4A13"/>
    <w:rPr>
      <w:rFonts w:ascii="Times New Roman" w:hAnsi="Times New Roman" w:cs="Times New Roman" w:hint="default"/>
      <w:strike w:val="0"/>
      <w:dstrike w:val="0"/>
      <w:sz w:val="19"/>
      <w:szCs w:val="19"/>
      <w:u w:val="none"/>
      <w:effect w:val="none"/>
      <w:shd w:val="clear" w:color="auto" w:fill="FFFFFF"/>
    </w:rPr>
  </w:style>
  <w:style w:type="character" w:customStyle="1" w:styleId="211pt">
    <w:name w:val="Основной текст (2) + 11 pt"/>
    <w:uiPriority w:val="99"/>
    <w:rsid w:val="00FF4A13"/>
    <w:rPr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10pt">
    <w:name w:val="Основной текст + 10 pt"/>
    <w:uiPriority w:val="99"/>
    <w:rsid w:val="00FF4A13"/>
    <w:rPr>
      <w:rFonts w:ascii="Times New Roman" w:hAnsi="Times New Roman" w:cs="Times New Roman" w:hint="default"/>
      <w:sz w:val="20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4A13"/>
    <w:pPr>
      <w:keepNext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FF4A1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FF4A13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6">
    <w:name w:val="heading 6"/>
    <w:basedOn w:val="a"/>
    <w:next w:val="a"/>
    <w:link w:val="60"/>
    <w:unhideWhenUsed/>
    <w:qFormat/>
    <w:rsid w:val="00FF4A13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3106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1063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Subtitle"/>
    <w:basedOn w:val="a"/>
    <w:link w:val="a6"/>
    <w:qFormat/>
    <w:rsid w:val="00FF4A13"/>
    <w:rPr>
      <w:sz w:val="36"/>
      <w:szCs w:val="20"/>
      <w:lang w:val="x-none" w:eastAsia="x-none"/>
    </w:rPr>
  </w:style>
  <w:style w:type="character" w:customStyle="1" w:styleId="a6">
    <w:name w:val="Подзаголовок Знак"/>
    <w:basedOn w:val="a0"/>
    <w:link w:val="a5"/>
    <w:rsid w:val="00FF4A13"/>
    <w:rPr>
      <w:rFonts w:ascii="Times New Roman" w:eastAsia="Times New Roman" w:hAnsi="Times New Roman" w:cs="Times New Roman"/>
      <w:sz w:val="36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rsid w:val="00FF4A1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FF4A13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FF4A13"/>
    <w:rPr>
      <w:rFonts w:ascii="Cambria" w:eastAsia="Times New Roman" w:hAnsi="Cambria" w:cs="Times New Roman"/>
      <w:b/>
      <w:bCs/>
      <w:color w:val="4F81BD"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FF4A13"/>
    <w:rPr>
      <w:rFonts w:ascii="Calibri" w:eastAsia="Times New Roman" w:hAnsi="Calibri" w:cs="Times New Roman"/>
      <w:b/>
      <w:bCs/>
      <w:lang w:val="x-none" w:eastAsia="x-none"/>
    </w:rPr>
  </w:style>
  <w:style w:type="table" w:styleId="a7">
    <w:name w:val="Table Grid"/>
    <w:basedOn w:val="a1"/>
    <w:rsid w:val="00FF4A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FF4A1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basedOn w:val="a0"/>
    <w:link w:val="a8"/>
    <w:rsid w:val="00FF4A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a">
    <w:name w:val="page number"/>
    <w:basedOn w:val="a0"/>
    <w:rsid w:val="00FF4A13"/>
  </w:style>
  <w:style w:type="paragraph" w:customStyle="1" w:styleId="11">
    <w:name w:val="Обычный1"/>
    <w:rsid w:val="00FF4A13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21">
    <w:name w:val="Обычный2"/>
    <w:rsid w:val="00FF4A1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b">
    <w:name w:val="List Paragraph"/>
    <w:basedOn w:val="a"/>
    <w:uiPriority w:val="34"/>
    <w:qFormat/>
    <w:rsid w:val="00FF4A13"/>
    <w:pPr>
      <w:ind w:left="708"/>
    </w:pPr>
  </w:style>
  <w:style w:type="paragraph" w:styleId="ac">
    <w:name w:val="header"/>
    <w:basedOn w:val="a"/>
    <w:link w:val="ad"/>
    <w:rsid w:val="00FF4A1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basedOn w:val="a0"/>
    <w:link w:val="ac"/>
    <w:rsid w:val="00FF4A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2">
    <w:name w:val="Знак2"/>
    <w:basedOn w:val="a"/>
    <w:rsid w:val="00FF4A1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FF4A13"/>
    <w:pPr>
      <w:ind w:left="284" w:hanging="284"/>
    </w:pPr>
    <w:rPr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FF4A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ody Text"/>
    <w:basedOn w:val="a"/>
    <w:link w:val="af"/>
    <w:rsid w:val="00FF4A13"/>
    <w:pPr>
      <w:spacing w:after="120"/>
    </w:pPr>
    <w:rPr>
      <w:lang w:val="x-none" w:eastAsia="x-none"/>
    </w:rPr>
  </w:style>
  <w:style w:type="character" w:customStyle="1" w:styleId="af">
    <w:name w:val="Основной текст Знак"/>
    <w:basedOn w:val="a0"/>
    <w:link w:val="ae"/>
    <w:rsid w:val="00FF4A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lock Text"/>
    <w:basedOn w:val="a"/>
    <w:rsid w:val="00FF4A13"/>
    <w:pPr>
      <w:ind w:left="284" w:right="-622" w:hanging="284"/>
    </w:pPr>
  </w:style>
  <w:style w:type="paragraph" w:styleId="af1">
    <w:name w:val="Body Text Indent"/>
    <w:basedOn w:val="a"/>
    <w:link w:val="af2"/>
    <w:rsid w:val="00FF4A13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rsid w:val="00FF4A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Indent 2"/>
    <w:basedOn w:val="a"/>
    <w:link w:val="24"/>
    <w:rsid w:val="00FF4A13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FF4A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Title"/>
    <w:basedOn w:val="a"/>
    <w:link w:val="af4"/>
    <w:qFormat/>
    <w:rsid w:val="00FF4A13"/>
    <w:pPr>
      <w:ind w:left="142" w:hanging="142"/>
      <w:jc w:val="center"/>
    </w:pPr>
    <w:rPr>
      <w:b/>
      <w:lang w:val="x-none" w:eastAsia="x-none"/>
    </w:rPr>
  </w:style>
  <w:style w:type="character" w:customStyle="1" w:styleId="af4">
    <w:name w:val="Название Знак"/>
    <w:basedOn w:val="a0"/>
    <w:link w:val="af3"/>
    <w:rsid w:val="00FF4A13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f5">
    <w:name w:val="caption"/>
    <w:basedOn w:val="a"/>
    <w:next w:val="a"/>
    <w:qFormat/>
    <w:rsid w:val="00FF4A13"/>
    <w:rPr>
      <w:sz w:val="28"/>
    </w:rPr>
  </w:style>
  <w:style w:type="character" w:customStyle="1" w:styleId="33">
    <w:name w:val="Основной текст (3)_"/>
    <w:link w:val="34"/>
    <w:locked/>
    <w:rsid w:val="00FF4A13"/>
    <w:rPr>
      <w:sz w:val="27"/>
      <w:szCs w:val="27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FF4A13"/>
    <w:pPr>
      <w:shd w:val="clear" w:color="auto" w:fill="FFFFFF"/>
      <w:spacing w:before="180" w:after="60" w:line="0" w:lineRule="atLeas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5">
    <w:name w:val="Основной текст (15)_"/>
    <w:link w:val="150"/>
    <w:locked/>
    <w:rsid w:val="00FF4A13"/>
    <w:rPr>
      <w:spacing w:val="-20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FF4A13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pacing w:val="-20"/>
      <w:sz w:val="22"/>
      <w:szCs w:val="22"/>
      <w:lang w:eastAsia="en-US"/>
    </w:rPr>
  </w:style>
  <w:style w:type="character" w:customStyle="1" w:styleId="17">
    <w:name w:val="Основной текст (17)_"/>
    <w:link w:val="170"/>
    <w:locked/>
    <w:rsid w:val="00FF4A13"/>
    <w:rPr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FF4A13"/>
    <w:pPr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4">
    <w:name w:val="Основной текст (14)_"/>
    <w:link w:val="140"/>
    <w:locked/>
    <w:rsid w:val="00FF4A13"/>
    <w:rPr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FF4A13"/>
    <w:pPr>
      <w:shd w:val="clear" w:color="auto" w:fill="FFFFFF"/>
      <w:spacing w:before="240" w:line="259" w:lineRule="exact"/>
      <w:ind w:hanging="2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(21)_"/>
    <w:link w:val="211"/>
    <w:locked/>
    <w:rsid w:val="00FF4A13"/>
    <w:rPr>
      <w:sz w:val="21"/>
      <w:szCs w:val="21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FF4A13"/>
    <w:pPr>
      <w:shd w:val="clear" w:color="auto" w:fill="FFFFFF"/>
      <w:spacing w:before="240" w:line="259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314">
    <w:name w:val="Основной текст (3) + 14"/>
    <w:aliases w:val="5 pt,Курсив,Интервал -1 pt,Основной текст (21) + 9,Полужирный,Основной текст + 9 pt,Заголовок №2 + Trebuchet MS,9,Основной текст + Courier New,6,Колонтитул + 9,Основной текст + Candara,11,Подпись к таблице + Corbel,17"/>
    <w:uiPriority w:val="99"/>
    <w:rsid w:val="00FF4A13"/>
    <w:rPr>
      <w:i/>
      <w:iCs/>
      <w:sz w:val="21"/>
      <w:szCs w:val="21"/>
      <w:shd w:val="clear" w:color="auto" w:fill="FFFFFF"/>
    </w:rPr>
  </w:style>
  <w:style w:type="character" w:customStyle="1" w:styleId="312pt">
    <w:name w:val="Основной текст (3) + 12 pt"/>
    <w:rsid w:val="00FF4A13"/>
    <w:rPr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  <w:shd w:val="clear" w:color="auto" w:fill="FFFFFF"/>
    </w:rPr>
  </w:style>
  <w:style w:type="character" w:customStyle="1" w:styleId="1510pt">
    <w:name w:val="Основной текст (15) + 10 pt"/>
    <w:aliases w:val="Не полужирный,Интервал 0 pt"/>
    <w:rsid w:val="00FF4A13"/>
    <w:rPr>
      <w:b/>
      <w:bCs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171">
    <w:name w:val="Основной текст (17) + Курсив"/>
    <w:rsid w:val="00FF4A13"/>
    <w:rPr>
      <w:i/>
      <w:iCs/>
      <w:shd w:val="clear" w:color="auto" w:fill="FFFFFF"/>
    </w:rPr>
  </w:style>
  <w:style w:type="character" w:customStyle="1" w:styleId="141">
    <w:name w:val="Основной текст (14) + Полужирный"/>
    <w:rsid w:val="00FF4A13"/>
    <w:rPr>
      <w:b/>
      <w:bCs/>
      <w:shd w:val="clear" w:color="auto" w:fill="FFFFFF"/>
    </w:rPr>
  </w:style>
  <w:style w:type="character" w:customStyle="1" w:styleId="181pt">
    <w:name w:val="Основной текст (18) + Интервал 1 pt"/>
    <w:rsid w:val="00FF4A1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0"/>
      <w:sz w:val="21"/>
      <w:szCs w:val="21"/>
      <w:u w:val="none"/>
      <w:effect w:val="none"/>
    </w:rPr>
  </w:style>
  <w:style w:type="character" w:customStyle="1" w:styleId="18">
    <w:name w:val="Основной текст (18) + Не курсив"/>
    <w:rsid w:val="00FF4A1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171pt">
    <w:name w:val="Основной текст (17) + Интервал 1 pt"/>
    <w:rsid w:val="00FF4A13"/>
    <w:rPr>
      <w:b w:val="0"/>
      <w:bCs w:val="0"/>
      <w:i w:val="0"/>
      <w:iCs w:val="0"/>
      <w:smallCaps w:val="0"/>
      <w:strike w:val="0"/>
      <w:dstrike w:val="0"/>
      <w:spacing w:val="20"/>
      <w:u w:val="none"/>
      <w:effect w:val="none"/>
      <w:shd w:val="clear" w:color="auto" w:fill="FFFFFF"/>
    </w:rPr>
  </w:style>
  <w:style w:type="character" w:customStyle="1" w:styleId="af6">
    <w:name w:val="Основной текст + Курсив"/>
    <w:rsid w:val="00FF4A1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35">
    <w:name w:val="Основной текст (3) + Не курсив"/>
    <w:rsid w:val="00FF4A13"/>
    <w:rPr>
      <w:b w:val="0"/>
      <w:bCs w:val="0"/>
      <w:i/>
      <w:iCs/>
      <w:smallCaps w:val="0"/>
      <w:strike w:val="0"/>
      <w:dstrike w:val="0"/>
      <w:spacing w:val="40"/>
      <w:sz w:val="21"/>
      <w:szCs w:val="21"/>
      <w:u w:val="none"/>
      <w:effect w:val="none"/>
      <w:shd w:val="clear" w:color="auto" w:fill="FFFFFF"/>
    </w:rPr>
  </w:style>
  <w:style w:type="character" w:customStyle="1" w:styleId="31pt">
    <w:name w:val="Основной текст (3) + Интервал 1 pt"/>
    <w:rsid w:val="00FF4A13"/>
    <w:rPr>
      <w:b w:val="0"/>
      <w:bCs w:val="0"/>
      <w:i w:val="0"/>
      <w:iCs w:val="0"/>
      <w:smallCaps w:val="0"/>
      <w:strike w:val="0"/>
      <w:dstrike w:val="0"/>
      <w:spacing w:val="30"/>
      <w:sz w:val="21"/>
      <w:szCs w:val="21"/>
      <w:u w:val="none"/>
      <w:effect w:val="none"/>
      <w:shd w:val="clear" w:color="auto" w:fill="FFFFFF"/>
    </w:rPr>
  </w:style>
  <w:style w:type="character" w:customStyle="1" w:styleId="33pt">
    <w:name w:val="Основной текст (3) + Интервал 3 pt"/>
    <w:rsid w:val="00FF4A13"/>
    <w:rPr>
      <w:b w:val="0"/>
      <w:bCs w:val="0"/>
      <w:i w:val="0"/>
      <w:iCs w:val="0"/>
      <w:smallCaps w:val="0"/>
      <w:strike w:val="0"/>
      <w:dstrike w:val="0"/>
      <w:spacing w:val="60"/>
      <w:sz w:val="21"/>
      <w:szCs w:val="21"/>
      <w:u w:val="none"/>
      <w:effect w:val="none"/>
      <w:shd w:val="clear" w:color="auto" w:fill="FFFFFF"/>
    </w:rPr>
  </w:style>
  <w:style w:type="character" w:customStyle="1" w:styleId="7">
    <w:name w:val="Основной текст (7) + Курсив"/>
    <w:aliases w:val="Интервал 2 pt"/>
    <w:rsid w:val="00FF4A13"/>
    <w:rPr>
      <w:rFonts w:ascii="Times New Roman" w:eastAsia="Times New Roman" w:hAnsi="Times New Roman" w:cs="Times New Roman" w:hint="default"/>
      <w:i/>
      <w:iCs/>
      <w:spacing w:val="-10"/>
      <w:shd w:val="clear" w:color="auto" w:fill="FFFFFF"/>
    </w:rPr>
  </w:style>
  <w:style w:type="character" w:customStyle="1" w:styleId="7-1pt">
    <w:name w:val="Основной текст (7) + Интервал -1 pt"/>
    <w:rsid w:val="00FF4A1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20"/>
      <w:sz w:val="22"/>
      <w:szCs w:val="22"/>
      <w:u w:val="none"/>
      <w:effect w:val="none"/>
    </w:rPr>
  </w:style>
  <w:style w:type="paragraph" w:customStyle="1" w:styleId="12">
    <w:name w:val="Обычный1"/>
    <w:rsid w:val="00FF4A13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25">
    <w:name w:val="Знак2"/>
    <w:basedOn w:val="a"/>
    <w:rsid w:val="00FF4A1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Стиль"/>
    <w:rsid w:val="00FF4A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Подпись к таблице_"/>
    <w:link w:val="af9"/>
    <w:uiPriority w:val="99"/>
    <w:locked/>
    <w:rsid w:val="00FF4A13"/>
    <w:rPr>
      <w:rFonts w:ascii="Sylfaen" w:hAnsi="Sylfaen" w:cs="Sylfaen"/>
      <w:i/>
      <w:iCs/>
      <w:sz w:val="21"/>
      <w:szCs w:val="21"/>
      <w:shd w:val="clear" w:color="auto" w:fill="FFFFFF"/>
    </w:rPr>
  </w:style>
  <w:style w:type="paragraph" w:customStyle="1" w:styleId="af9">
    <w:name w:val="Подпись к таблице"/>
    <w:basedOn w:val="a"/>
    <w:link w:val="af8"/>
    <w:uiPriority w:val="99"/>
    <w:rsid w:val="00FF4A13"/>
    <w:pPr>
      <w:widowControl w:val="0"/>
      <w:shd w:val="clear" w:color="auto" w:fill="FFFFFF"/>
      <w:spacing w:line="240" w:lineRule="atLeast"/>
    </w:pPr>
    <w:rPr>
      <w:rFonts w:ascii="Sylfaen" w:eastAsiaTheme="minorHAnsi" w:hAnsi="Sylfaen" w:cs="Sylfaen"/>
      <w:i/>
      <w:iCs/>
      <w:sz w:val="21"/>
      <w:szCs w:val="21"/>
      <w:lang w:eastAsia="en-US"/>
    </w:rPr>
  </w:style>
  <w:style w:type="paragraph" w:customStyle="1" w:styleId="13">
    <w:name w:val="Подпись к таблице1"/>
    <w:basedOn w:val="a"/>
    <w:uiPriority w:val="99"/>
    <w:rsid w:val="00FF4A13"/>
    <w:pPr>
      <w:widowControl w:val="0"/>
      <w:shd w:val="clear" w:color="auto" w:fill="FFFFFF"/>
      <w:spacing w:line="240" w:lineRule="atLeast"/>
    </w:pPr>
    <w:rPr>
      <w:i/>
      <w:iCs/>
      <w:sz w:val="21"/>
      <w:szCs w:val="21"/>
    </w:rPr>
  </w:style>
  <w:style w:type="character" w:customStyle="1" w:styleId="4">
    <w:name w:val="Основной текст (4)_"/>
    <w:link w:val="40"/>
    <w:uiPriority w:val="99"/>
    <w:locked/>
    <w:rsid w:val="00FF4A13"/>
    <w:rPr>
      <w:rFonts w:ascii="Franklin Gothic Book" w:hAnsi="Franklin Gothic Book" w:cs="Franklin Gothic Book"/>
      <w:sz w:val="13"/>
      <w:szCs w:val="1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F4A13"/>
    <w:pPr>
      <w:widowControl w:val="0"/>
      <w:shd w:val="clear" w:color="auto" w:fill="FFFFFF"/>
      <w:spacing w:before="60" w:after="60" w:line="240" w:lineRule="atLeast"/>
    </w:pPr>
    <w:rPr>
      <w:rFonts w:ascii="Franklin Gothic Book" w:eastAsiaTheme="minorHAnsi" w:hAnsi="Franklin Gothic Book" w:cs="Franklin Gothic Book"/>
      <w:sz w:val="13"/>
      <w:szCs w:val="13"/>
      <w:lang w:eastAsia="en-US"/>
    </w:rPr>
  </w:style>
  <w:style w:type="character" w:customStyle="1" w:styleId="26">
    <w:name w:val="Основной текст (2)_"/>
    <w:link w:val="27"/>
    <w:uiPriority w:val="99"/>
    <w:locked/>
    <w:rsid w:val="00FF4A13"/>
    <w:rPr>
      <w:b/>
      <w:bCs/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FF4A13"/>
    <w:pPr>
      <w:widowControl w:val="0"/>
      <w:shd w:val="clear" w:color="auto" w:fill="FFFFFF"/>
      <w:spacing w:after="180" w:line="240" w:lineRule="atLeast"/>
      <w:ind w:firstLine="280"/>
      <w:jc w:val="both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16">
    <w:name w:val="Основной текст Знак1"/>
    <w:uiPriority w:val="99"/>
    <w:locked/>
    <w:rsid w:val="00FF4A13"/>
    <w:rPr>
      <w:rFonts w:ascii="Times New Roman" w:hAnsi="Times New Roman" w:cs="Times New Roman" w:hint="default"/>
      <w:shd w:val="clear" w:color="auto" w:fill="FFFFFF"/>
    </w:rPr>
  </w:style>
  <w:style w:type="character" w:customStyle="1" w:styleId="19">
    <w:name w:val="Основной текст + Курсив1"/>
    <w:aliases w:val="Интервал 1 pt1"/>
    <w:uiPriority w:val="99"/>
    <w:rsid w:val="00FF4A13"/>
    <w:rPr>
      <w:rFonts w:ascii="Sylfaen" w:hAnsi="Sylfaen" w:cs="Sylfaen" w:hint="default"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11pt">
    <w:name w:val="Основной текст + 11 pt"/>
    <w:uiPriority w:val="99"/>
    <w:rsid w:val="00FF4A13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11pt0">
    <w:name w:val="Подпись к таблице + 11 pt"/>
    <w:uiPriority w:val="99"/>
    <w:rsid w:val="00FF4A13"/>
    <w:rPr>
      <w:rFonts w:ascii="Times New Roman" w:hAnsi="Times New Roman" w:cs="Times New Roman"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9">
    <w:name w:val="Основной текст + 9"/>
    <w:aliases w:val="5 pt2"/>
    <w:uiPriority w:val="99"/>
    <w:rsid w:val="00FF4A13"/>
    <w:rPr>
      <w:rFonts w:ascii="Times New Roman" w:hAnsi="Times New Roman" w:cs="Times New Roman" w:hint="default"/>
      <w:strike w:val="0"/>
      <w:dstrike w:val="0"/>
      <w:sz w:val="19"/>
      <w:szCs w:val="19"/>
      <w:u w:val="none"/>
      <w:effect w:val="none"/>
      <w:shd w:val="clear" w:color="auto" w:fill="FFFFFF"/>
    </w:rPr>
  </w:style>
  <w:style w:type="character" w:customStyle="1" w:styleId="211pt">
    <w:name w:val="Основной текст (2) + 11 pt"/>
    <w:uiPriority w:val="99"/>
    <w:rsid w:val="00FF4A13"/>
    <w:rPr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10pt">
    <w:name w:val="Основной текст + 10 pt"/>
    <w:uiPriority w:val="99"/>
    <w:rsid w:val="00FF4A13"/>
    <w:rPr>
      <w:rFonts w:ascii="Times New Roman" w:hAnsi="Times New Roman" w:cs="Times New Roman" w:hint="default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9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84" Type="http://schemas.openxmlformats.org/officeDocument/2006/relationships/oleObject" Target="embeddings/oleObject44.bin"/><Relationship Id="rId89" Type="http://schemas.openxmlformats.org/officeDocument/2006/relationships/oleObject" Target="embeddings/oleObject49.bin"/><Relationship Id="rId112" Type="http://schemas.openxmlformats.org/officeDocument/2006/relationships/fontTable" Target="fontTable.xml"/><Relationship Id="rId16" Type="http://schemas.openxmlformats.org/officeDocument/2006/relationships/image" Target="media/image7.wmf"/><Relationship Id="rId107" Type="http://schemas.openxmlformats.org/officeDocument/2006/relationships/oleObject" Target="embeddings/oleObject67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6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62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50.bin"/><Relationship Id="rId95" Type="http://schemas.openxmlformats.org/officeDocument/2006/relationships/oleObject" Target="embeddings/oleObject55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113" Type="http://schemas.openxmlformats.org/officeDocument/2006/relationships/theme" Target="theme/theme1.xml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5.bin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63.bin"/><Relationship Id="rId108" Type="http://schemas.openxmlformats.org/officeDocument/2006/relationships/oleObject" Target="embeddings/oleObject68.bin"/><Relationship Id="rId54" Type="http://schemas.openxmlformats.org/officeDocument/2006/relationships/image" Target="media/image24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7.bin"/><Relationship Id="rId91" Type="http://schemas.openxmlformats.org/officeDocument/2006/relationships/oleObject" Target="embeddings/oleObject51.bin"/><Relationship Id="rId96" Type="http://schemas.openxmlformats.org/officeDocument/2006/relationships/oleObject" Target="embeddings/oleObject56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66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6.bin"/><Relationship Id="rId94" Type="http://schemas.openxmlformats.org/officeDocument/2006/relationships/oleObject" Target="embeddings/oleObject54.bin"/><Relationship Id="rId99" Type="http://schemas.openxmlformats.org/officeDocument/2006/relationships/oleObject" Target="embeddings/oleObject59.bin"/><Relationship Id="rId101" Type="http://schemas.openxmlformats.org/officeDocument/2006/relationships/oleObject" Target="embeddings/oleObject61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69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4.wmf"/><Relationship Id="rId97" Type="http://schemas.openxmlformats.org/officeDocument/2006/relationships/oleObject" Target="embeddings/oleObject57.bin"/><Relationship Id="rId104" Type="http://schemas.openxmlformats.org/officeDocument/2006/relationships/oleObject" Target="embeddings/oleObject64.bin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52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7.bin"/><Relationship Id="rId110" Type="http://schemas.openxmlformats.org/officeDocument/2006/relationships/oleObject" Target="embeddings/oleObject70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2.bin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60.bin"/><Relationship Id="rId105" Type="http://schemas.openxmlformats.org/officeDocument/2006/relationships/oleObject" Target="embeddings/oleObject65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2.wmf"/><Relationship Id="rId93" Type="http://schemas.openxmlformats.org/officeDocument/2006/relationships/oleObject" Target="embeddings/oleObject53.bin"/><Relationship Id="rId98" Type="http://schemas.openxmlformats.org/officeDocument/2006/relationships/oleObject" Target="embeddings/oleObject58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3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8.bin"/><Relationship Id="rId111" Type="http://schemas.openxmlformats.org/officeDocument/2006/relationships/oleObject" Target="embeddings/oleObject7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3013</Words>
  <Characters>17177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409</dc:creator>
  <cp:keywords/>
  <dc:description/>
  <cp:lastModifiedBy>Кабинет 409</cp:lastModifiedBy>
  <cp:revision>6</cp:revision>
  <dcterms:created xsi:type="dcterms:W3CDTF">2017-10-14T07:25:00Z</dcterms:created>
  <dcterms:modified xsi:type="dcterms:W3CDTF">2017-10-14T07:54:00Z</dcterms:modified>
</cp:coreProperties>
</file>